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0327" w14:textId="485C622D" w:rsidR="007F722C" w:rsidRDefault="00BD71C0" w:rsidP="009D7487">
      <w:pPr>
        <w:spacing w:after="0" w:line="276" w:lineRule="auto"/>
        <w:jc w:val="center"/>
        <w:rPr>
          <w:rFonts w:ascii="Arial" w:hAnsi="Arial" w:cs="Arial"/>
          <w:b/>
          <w:bCs/>
          <w:sz w:val="24"/>
          <w:szCs w:val="24"/>
        </w:rPr>
      </w:pPr>
      <w:r w:rsidRPr="009F7838">
        <w:rPr>
          <w:b/>
          <w:bCs/>
          <w:noProof/>
        </w:rPr>
        <w:drawing>
          <wp:anchor distT="0" distB="0" distL="114300" distR="114300" simplePos="0" relativeHeight="251670528" behindDoc="0" locked="0" layoutInCell="1" allowOverlap="1" wp14:anchorId="2332263C" wp14:editId="647CE28C">
            <wp:simplePos x="0" y="0"/>
            <wp:positionH relativeFrom="margin">
              <wp:posOffset>6202680</wp:posOffset>
            </wp:positionH>
            <wp:positionV relativeFrom="paragraph">
              <wp:posOffset>-230505</wp:posOffset>
            </wp:positionV>
            <wp:extent cx="630555" cy="63055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555"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BAC31C7" wp14:editId="260C081A">
            <wp:simplePos x="0" y="0"/>
            <wp:positionH relativeFrom="margin">
              <wp:posOffset>-3810</wp:posOffset>
            </wp:positionH>
            <wp:positionV relativeFrom="paragraph">
              <wp:posOffset>-238125</wp:posOffset>
            </wp:positionV>
            <wp:extent cx="638175" cy="638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7838" w:rsidRPr="009F7838">
        <w:rPr>
          <w:rFonts w:ascii="Arial" w:hAnsi="Arial" w:cs="Arial"/>
          <w:b/>
          <w:bCs/>
          <w:sz w:val="24"/>
          <w:szCs w:val="24"/>
        </w:rPr>
        <w:t xml:space="preserve">HERNANDO COUNTY </w:t>
      </w:r>
      <w:r w:rsidR="00802E0F">
        <w:rPr>
          <w:rFonts w:ascii="Arial" w:hAnsi="Arial" w:cs="Arial"/>
          <w:b/>
          <w:bCs/>
          <w:sz w:val="24"/>
          <w:szCs w:val="24"/>
        </w:rPr>
        <w:t>WATERWAYS ADVISORY COMMITTEE</w:t>
      </w:r>
    </w:p>
    <w:p w14:paraId="05917AEB" w14:textId="234D3FCF" w:rsidR="00BD71C0" w:rsidRDefault="00BD71C0" w:rsidP="009D7487">
      <w:pPr>
        <w:spacing w:after="0" w:line="276" w:lineRule="auto"/>
        <w:jc w:val="center"/>
        <w:rPr>
          <w:rFonts w:ascii="Arial" w:hAnsi="Arial" w:cs="Arial"/>
          <w:b/>
          <w:bCs/>
          <w:sz w:val="24"/>
          <w:szCs w:val="24"/>
        </w:rPr>
      </w:pPr>
      <w:r>
        <w:rPr>
          <w:rFonts w:ascii="Arial" w:hAnsi="Arial" w:cs="Arial"/>
          <w:b/>
          <w:bCs/>
          <w:sz w:val="24"/>
          <w:szCs w:val="24"/>
        </w:rPr>
        <w:t>MEETING</w:t>
      </w:r>
      <w:r w:rsidR="005814B7">
        <w:rPr>
          <w:rFonts w:ascii="Arial" w:hAnsi="Arial" w:cs="Arial"/>
          <w:b/>
          <w:bCs/>
          <w:sz w:val="24"/>
          <w:szCs w:val="24"/>
        </w:rPr>
        <w:t xml:space="preserve"> MINUTES – </w:t>
      </w:r>
      <w:r w:rsidR="00B73A20">
        <w:rPr>
          <w:rFonts w:ascii="Arial" w:hAnsi="Arial" w:cs="Arial"/>
          <w:b/>
          <w:bCs/>
          <w:sz w:val="24"/>
          <w:szCs w:val="24"/>
        </w:rPr>
        <w:t xml:space="preserve">OCTOBER 19, </w:t>
      </w:r>
      <w:r w:rsidR="00415F7E">
        <w:rPr>
          <w:rFonts w:ascii="Arial" w:hAnsi="Arial" w:cs="Arial"/>
          <w:b/>
          <w:bCs/>
          <w:sz w:val="24"/>
          <w:szCs w:val="24"/>
        </w:rPr>
        <w:t>202</w:t>
      </w:r>
      <w:r w:rsidR="00B73A20">
        <w:rPr>
          <w:rFonts w:ascii="Arial" w:hAnsi="Arial" w:cs="Arial"/>
          <w:b/>
          <w:bCs/>
          <w:sz w:val="24"/>
          <w:szCs w:val="24"/>
        </w:rPr>
        <w:t>2</w:t>
      </w:r>
    </w:p>
    <w:p w14:paraId="5E530729" w14:textId="32469B31" w:rsidR="00BD71C0" w:rsidRDefault="00BD71C0" w:rsidP="009D7487">
      <w:pPr>
        <w:spacing w:after="0" w:line="168" w:lineRule="auto"/>
        <w:jc w:val="center"/>
        <w:rPr>
          <w:rFonts w:ascii="Arial" w:hAnsi="Arial" w:cs="Arial"/>
          <w:b/>
          <w:bCs/>
          <w:sz w:val="24"/>
          <w:szCs w:val="24"/>
        </w:rPr>
      </w:pPr>
    </w:p>
    <w:p w14:paraId="0692613A" w14:textId="29073D3B" w:rsidR="009F7838" w:rsidRDefault="001C554E" w:rsidP="009F7838">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B9F7C7E" wp14:editId="51B03142">
                <wp:simplePos x="0" y="0"/>
                <wp:positionH relativeFrom="column">
                  <wp:align>center</wp:align>
                </wp:positionH>
                <wp:positionV relativeFrom="paragraph">
                  <wp:posOffset>11430</wp:posOffset>
                </wp:positionV>
                <wp:extent cx="6894576" cy="18288"/>
                <wp:effectExtent l="0" t="0" r="20955" b="2032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94576" cy="1828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7112C" id="Straight Connector 3" o:spid="_x0000_s1026" alt="&quot;&quot;" style="position:absolute;flip:y;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9pt" to="542.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" strokecolor="black [3213]" strokeweight="1.25pt">
                <v:stroke joinstyle="miter"/>
              </v:line>
            </w:pict>
          </mc:Fallback>
        </mc:AlternateContent>
      </w:r>
    </w:p>
    <w:p w14:paraId="25F1A55C" w14:textId="48E5B869" w:rsidR="001C554E" w:rsidRPr="000C5D19" w:rsidRDefault="001C554E" w:rsidP="00BD71C0">
      <w:pPr>
        <w:spacing w:after="0" w:line="240" w:lineRule="auto"/>
        <w:ind w:left="180" w:right="180"/>
        <w:rPr>
          <w:rFonts w:ascii="Arial" w:hAnsi="Arial" w:cs="Arial"/>
        </w:rPr>
      </w:pPr>
    </w:p>
    <w:p w14:paraId="1959EF80" w14:textId="77777777" w:rsidR="009A6FC4" w:rsidRDefault="009A6FC4" w:rsidP="00BD71C0">
      <w:pPr>
        <w:spacing w:after="0" w:line="240" w:lineRule="auto"/>
        <w:ind w:left="180" w:right="180"/>
        <w:rPr>
          <w:rFonts w:ascii="Arial" w:hAnsi="Arial" w:cs="Arial"/>
        </w:rPr>
      </w:pPr>
    </w:p>
    <w:p w14:paraId="5C44569C" w14:textId="7BA68F13" w:rsidR="009F7838" w:rsidRPr="00F52AB5" w:rsidRDefault="009A6FC4" w:rsidP="0044504A">
      <w:pPr>
        <w:spacing w:after="0" w:line="240" w:lineRule="auto"/>
        <w:ind w:left="180"/>
        <w:rPr>
          <w:rFonts w:ascii="Arial" w:hAnsi="Arial" w:cs="Arial"/>
        </w:rPr>
      </w:pPr>
      <w:r>
        <w:rPr>
          <w:rFonts w:ascii="Arial" w:hAnsi="Arial" w:cs="Arial"/>
        </w:rPr>
        <w:t>D</w:t>
      </w:r>
      <w:r w:rsidR="009F7838" w:rsidRPr="00F52AB5">
        <w:rPr>
          <w:rFonts w:ascii="Arial" w:hAnsi="Arial" w:cs="Arial"/>
        </w:rPr>
        <w:t>ate:</w:t>
      </w:r>
      <w:r w:rsidR="009F7838" w:rsidRPr="00F52AB5">
        <w:rPr>
          <w:rFonts w:ascii="Arial" w:hAnsi="Arial" w:cs="Arial"/>
        </w:rPr>
        <w:tab/>
      </w:r>
      <w:r w:rsidR="009F7838" w:rsidRPr="00F52AB5">
        <w:rPr>
          <w:rFonts w:ascii="Arial" w:hAnsi="Arial" w:cs="Arial"/>
        </w:rPr>
        <w:tab/>
        <w:t xml:space="preserve">Wednesday, </w:t>
      </w:r>
      <w:r w:rsidR="00B73A20">
        <w:rPr>
          <w:rFonts w:ascii="Arial" w:hAnsi="Arial" w:cs="Arial"/>
        </w:rPr>
        <w:t>October 19, 2022</w:t>
      </w:r>
      <w:r w:rsidR="002679A4" w:rsidRPr="00F52AB5">
        <w:rPr>
          <w:rFonts w:ascii="Arial" w:hAnsi="Arial" w:cs="Arial"/>
        </w:rPr>
        <w:tab/>
      </w:r>
      <w:r w:rsidR="002679A4" w:rsidRPr="00F52AB5">
        <w:rPr>
          <w:rFonts w:ascii="Arial" w:hAnsi="Arial" w:cs="Arial"/>
        </w:rPr>
        <w:tab/>
      </w:r>
      <w:r w:rsidR="002679A4" w:rsidRPr="00F52AB5">
        <w:rPr>
          <w:rFonts w:ascii="Arial" w:hAnsi="Arial" w:cs="Arial"/>
        </w:rPr>
        <w:tab/>
      </w:r>
      <w:r w:rsidR="00BD71C0">
        <w:rPr>
          <w:rFonts w:ascii="Arial" w:hAnsi="Arial" w:cs="Arial"/>
        </w:rPr>
        <w:tab/>
      </w:r>
      <w:r w:rsidR="002679A4" w:rsidRPr="00F52AB5">
        <w:rPr>
          <w:rFonts w:ascii="Arial" w:hAnsi="Arial" w:cs="Arial"/>
        </w:rPr>
        <w:tab/>
      </w:r>
      <w:r w:rsidR="00BD71C0">
        <w:rPr>
          <w:rFonts w:ascii="Arial" w:hAnsi="Arial" w:cs="Arial"/>
        </w:rPr>
        <w:t xml:space="preserve">     </w:t>
      </w:r>
      <w:r w:rsidR="002679A4" w:rsidRPr="00F52AB5">
        <w:rPr>
          <w:rFonts w:ascii="Arial" w:hAnsi="Arial" w:cs="Arial"/>
        </w:rPr>
        <w:t xml:space="preserve">Time:  </w:t>
      </w:r>
      <w:r w:rsidR="00F71378">
        <w:rPr>
          <w:rFonts w:ascii="Arial" w:hAnsi="Arial" w:cs="Arial"/>
        </w:rPr>
        <w:t>7</w:t>
      </w:r>
      <w:r w:rsidR="002679A4" w:rsidRPr="00F52AB5">
        <w:rPr>
          <w:rFonts w:ascii="Arial" w:hAnsi="Arial" w:cs="Arial"/>
        </w:rPr>
        <w:t>:</w:t>
      </w:r>
      <w:r w:rsidR="007A55ED" w:rsidRPr="00F52AB5">
        <w:rPr>
          <w:rFonts w:ascii="Arial" w:hAnsi="Arial" w:cs="Arial"/>
        </w:rPr>
        <w:t>0</w:t>
      </w:r>
      <w:r w:rsidR="007F722C" w:rsidRPr="00F52AB5">
        <w:rPr>
          <w:rFonts w:ascii="Arial" w:hAnsi="Arial" w:cs="Arial"/>
        </w:rPr>
        <w:t>0</w:t>
      </w:r>
      <w:r w:rsidR="002679A4" w:rsidRPr="00F52AB5">
        <w:rPr>
          <w:rFonts w:ascii="Arial" w:hAnsi="Arial" w:cs="Arial"/>
        </w:rPr>
        <w:t xml:space="preserve"> </w:t>
      </w:r>
      <w:r w:rsidR="003E73CB">
        <w:rPr>
          <w:rFonts w:ascii="Arial" w:hAnsi="Arial" w:cs="Arial"/>
        </w:rPr>
        <w:t>P.M.</w:t>
      </w:r>
    </w:p>
    <w:p w14:paraId="140C424A" w14:textId="77777777" w:rsidR="001C554E" w:rsidRPr="00F52AB5" w:rsidRDefault="001C554E" w:rsidP="00BD71C0">
      <w:pPr>
        <w:spacing w:after="0" w:line="240" w:lineRule="auto"/>
        <w:ind w:left="180" w:right="180"/>
        <w:rPr>
          <w:rFonts w:ascii="Arial" w:hAnsi="Arial" w:cs="Arial"/>
        </w:rPr>
      </w:pPr>
    </w:p>
    <w:p w14:paraId="26F3927C" w14:textId="71A579ED" w:rsidR="001C554E" w:rsidRPr="00F52AB5" w:rsidRDefault="009F7838" w:rsidP="0044504A">
      <w:pPr>
        <w:spacing w:after="0" w:line="240" w:lineRule="auto"/>
        <w:ind w:left="180"/>
        <w:rPr>
          <w:rFonts w:ascii="Arial" w:hAnsi="Arial" w:cs="Arial"/>
        </w:rPr>
      </w:pPr>
      <w:r w:rsidRPr="00F52AB5">
        <w:rPr>
          <w:rFonts w:ascii="Arial" w:hAnsi="Arial" w:cs="Arial"/>
        </w:rPr>
        <w:t>Location:</w:t>
      </w:r>
      <w:r w:rsidRPr="00F52AB5">
        <w:rPr>
          <w:rFonts w:ascii="Arial" w:hAnsi="Arial" w:cs="Arial"/>
        </w:rPr>
        <w:tab/>
        <w:t xml:space="preserve">Hernando Beach Marine </w:t>
      </w:r>
      <w:r w:rsidR="007B7C9C">
        <w:rPr>
          <w:rFonts w:ascii="Arial" w:hAnsi="Arial" w:cs="Arial"/>
        </w:rPr>
        <w:t>Gr</w:t>
      </w:r>
      <w:r w:rsidRPr="00F52AB5">
        <w:rPr>
          <w:rFonts w:ascii="Arial" w:hAnsi="Arial" w:cs="Arial"/>
        </w:rPr>
        <w:t xml:space="preserve">oup Inc. </w:t>
      </w:r>
      <w:r w:rsidR="007B7C9C">
        <w:rPr>
          <w:rFonts w:ascii="Arial" w:hAnsi="Arial" w:cs="Arial"/>
        </w:rPr>
        <w:t>Training Center</w:t>
      </w:r>
      <w:r w:rsidRPr="00F52AB5">
        <w:rPr>
          <w:rFonts w:ascii="Arial" w:hAnsi="Arial" w:cs="Arial"/>
        </w:rPr>
        <w:t xml:space="preserve"> </w:t>
      </w:r>
    </w:p>
    <w:p w14:paraId="1596BB73" w14:textId="75D9E64E" w:rsidR="009F7838" w:rsidRPr="00F52AB5" w:rsidRDefault="009F7838" w:rsidP="0044504A">
      <w:pPr>
        <w:spacing w:after="0" w:line="240" w:lineRule="auto"/>
        <w:ind w:left="720" w:firstLine="720"/>
        <w:rPr>
          <w:rFonts w:ascii="Arial" w:hAnsi="Arial" w:cs="Arial"/>
        </w:rPr>
      </w:pPr>
      <w:r w:rsidRPr="00F52AB5">
        <w:rPr>
          <w:rFonts w:ascii="Arial" w:hAnsi="Arial" w:cs="Arial"/>
        </w:rPr>
        <w:t xml:space="preserve">4340 </w:t>
      </w:r>
      <w:proofErr w:type="spellStart"/>
      <w:r w:rsidRPr="00F52AB5">
        <w:rPr>
          <w:rFonts w:ascii="Arial" w:hAnsi="Arial" w:cs="Arial"/>
        </w:rPr>
        <w:t>Calienta</w:t>
      </w:r>
      <w:proofErr w:type="spellEnd"/>
      <w:r w:rsidRPr="00F52AB5">
        <w:rPr>
          <w:rFonts w:ascii="Arial" w:hAnsi="Arial" w:cs="Arial"/>
        </w:rPr>
        <w:t xml:space="preserve"> Street, Hernando Beach, </w:t>
      </w:r>
      <w:r w:rsidR="003E73CB">
        <w:rPr>
          <w:rFonts w:ascii="Arial" w:hAnsi="Arial" w:cs="Arial"/>
        </w:rPr>
        <w:t xml:space="preserve">FL  </w:t>
      </w:r>
      <w:r w:rsidRPr="00F52AB5">
        <w:rPr>
          <w:rFonts w:ascii="Arial" w:hAnsi="Arial" w:cs="Arial"/>
        </w:rPr>
        <w:t>34607</w:t>
      </w:r>
    </w:p>
    <w:p w14:paraId="7534B6E5" w14:textId="02595C24" w:rsidR="002679A4" w:rsidRPr="00F52AB5" w:rsidRDefault="002679A4" w:rsidP="0044504A">
      <w:pPr>
        <w:spacing w:after="0" w:line="240" w:lineRule="auto"/>
        <w:ind w:left="180"/>
        <w:rPr>
          <w:rFonts w:ascii="Arial" w:hAnsi="Arial" w:cs="Arial"/>
        </w:rPr>
      </w:pPr>
    </w:p>
    <w:p w14:paraId="393088C0" w14:textId="29EDF3D6" w:rsidR="002679A4" w:rsidRDefault="002679A4" w:rsidP="0044504A">
      <w:pPr>
        <w:spacing w:after="0" w:line="240" w:lineRule="auto"/>
        <w:ind w:left="180"/>
        <w:rPr>
          <w:rFonts w:ascii="Arial" w:hAnsi="Arial" w:cs="Arial"/>
        </w:rPr>
      </w:pPr>
      <w:r w:rsidRPr="00F52AB5">
        <w:rPr>
          <w:rFonts w:ascii="Arial" w:hAnsi="Arial" w:cs="Arial"/>
        </w:rPr>
        <w:t>Advertised:</w:t>
      </w:r>
      <w:r w:rsidRPr="00F52AB5">
        <w:rPr>
          <w:rFonts w:ascii="Arial" w:hAnsi="Arial" w:cs="Arial"/>
        </w:rPr>
        <w:tab/>
      </w:r>
      <w:r w:rsidR="00B73A20">
        <w:rPr>
          <w:rFonts w:ascii="Arial" w:hAnsi="Arial" w:cs="Arial"/>
        </w:rPr>
        <w:t>October 11</w:t>
      </w:r>
      <w:r w:rsidR="00B73A20" w:rsidRPr="00B73A20">
        <w:rPr>
          <w:rFonts w:ascii="Arial" w:hAnsi="Arial" w:cs="Arial"/>
          <w:vertAlign w:val="superscript"/>
        </w:rPr>
        <w:t>th</w:t>
      </w:r>
      <w:r w:rsidR="00B73A20">
        <w:rPr>
          <w:rFonts w:ascii="Arial" w:hAnsi="Arial" w:cs="Arial"/>
        </w:rPr>
        <w:t xml:space="preserve">, </w:t>
      </w:r>
      <w:r w:rsidR="0044504A">
        <w:rPr>
          <w:rFonts w:ascii="Arial" w:hAnsi="Arial" w:cs="Arial"/>
        </w:rPr>
        <w:t>2022,</w:t>
      </w:r>
      <w:r w:rsidR="00B73A20">
        <w:rPr>
          <w:rFonts w:ascii="Arial" w:hAnsi="Arial" w:cs="Arial"/>
        </w:rPr>
        <w:t xml:space="preserve"> The Hernando Sun (CLK-22-181)</w:t>
      </w:r>
    </w:p>
    <w:p w14:paraId="526F2F07" w14:textId="77777777" w:rsidR="00A344B4" w:rsidRPr="00F52AB5" w:rsidRDefault="00A344B4" w:rsidP="0044504A">
      <w:pPr>
        <w:spacing w:after="0" w:line="240" w:lineRule="auto"/>
        <w:ind w:left="180"/>
        <w:rPr>
          <w:rFonts w:ascii="Arial" w:hAnsi="Arial" w:cs="Arial"/>
        </w:rPr>
      </w:pPr>
    </w:p>
    <w:p w14:paraId="4A578507" w14:textId="1A97355D" w:rsidR="00595EFE" w:rsidRPr="00F52AB5" w:rsidRDefault="00595EFE" w:rsidP="0044504A">
      <w:pPr>
        <w:spacing w:after="0" w:line="240" w:lineRule="auto"/>
        <w:ind w:left="180"/>
        <w:rPr>
          <w:rFonts w:ascii="Arial" w:hAnsi="Arial" w:cs="Arial"/>
        </w:rPr>
      </w:pPr>
    </w:p>
    <w:p w14:paraId="5EF3D9CB" w14:textId="008A467F" w:rsidR="007F722C" w:rsidRPr="0076315F" w:rsidRDefault="007F722C" w:rsidP="00BD71C0">
      <w:pPr>
        <w:pStyle w:val="NoSpacing"/>
        <w:ind w:left="180" w:right="180"/>
      </w:pPr>
      <w:r w:rsidRPr="00363A65">
        <w:rPr>
          <w:rFonts w:ascii="Arial" w:hAnsi="Arial" w:cs="Arial"/>
        </w:rPr>
        <w:t>The meeting agenda and back-up material are available online a</w:t>
      </w:r>
      <w:r w:rsidR="003E73CB">
        <w:rPr>
          <w:rFonts w:ascii="Arial" w:hAnsi="Arial" w:cs="Arial"/>
        </w:rPr>
        <w:t xml:space="preserve">t:  </w:t>
      </w:r>
      <w:hyperlink r:id="rId9" w:history="1">
        <w:r w:rsidR="003E73CB" w:rsidRPr="003E73CB">
          <w:rPr>
            <w:rStyle w:val="Hyperlink"/>
            <w:rFonts w:ascii="Arial" w:hAnsi="Arial" w:cs="Arial"/>
          </w:rPr>
          <w:t>https://www.hernandocounty.us/departments/departments-n-z/public-works/aquatic-services/waterways-advisory-committee/agendas-and-minutes</w:t>
        </w:r>
      </w:hyperlink>
      <w:r w:rsidRPr="0076315F">
        <w:t xml:space="preserve"> </w:t>
      </w:r>
    </w:p>
    <w:p w14:paraId="4BF72287" w14:textId="77777777" w:rsidR="007F722C" w:rsidRPr="0076315F" w:rsidRDefault="007F722C" w:rsidP="0044504A">
      <w:pPr>
        <w:pStyle w:val="PlainText"/>
        <w:ind w:left="180"/>
        <w:jc w:val="both"/>
        <w:rPr>
          <w:rFonts w:ascii="Arial" w:hAnsi="Arial" w:cs="Arial"/>
          <w:sz w:val="22"/>
          <w:szCs w:val="22"/>
        </w:rPr>
      </w:pPr>
    </w:p>
    <w:p w14:paraId="19A65D3F" w14:textId="3F817A69" w:rsidR="0076315F" w:rsidRPr="0076315F" w:rsidRDefault="0076315F" w:rsidP="0044504A">
      <w:pPr>
        <w:pStyle w:val="PlainText"/>
        <w:ind w:left="180"/>
        <w:jc w:val="both"/>
        <w:rPr>
          <w:rFonts w:ascii="Arial" w:hAnsi="Arial" w:cs="Arial"/>
          <w:sz w:val="22"/>
          <w:szCs w:val="22"/>
        </w:rPr>
      </w:pPr>
    </w:p>
    <w:p w14:paraId="07B58769" w14:textId="645FA5E7" w:rsidR="002745D6" w:rsidRPr="00203964" w:rsidRDefault="008412A8" w:rsidP="0044504A">
      <w:pPr>
        <w:spacing w:after="0" w:line="240" w:lineRule="auto"/>
        <w:ind w:left="180"/>
        <w:rPr>
          <w:rFonts w:ascii="Arial" w:hAnsi="Arial" w:cs="Arial"/>
          <w:b/>
          <w:bCs/>
        </w:rPr>
      </w:pPr>
      <w:r w:rsidRPr="00203964">
        <w:rPr>
          <w:rFonts w:ascii="Arial" w:hAnsi="Arial" w:cs="Arial"/>
          <w:b/>
          <w:bCs/>
        </w:rPr>
        <w:t>CALL TO ORDER</w:t>
      </w:r>
    </w:p>
    <w:p w14:paraId="3655B19C" w14:textId="2F52C18C" w:rsidR="008412A8" w:rsidRDefault="008412A8" w:rsidP="0044504A">
      <w:pPr>
        <w:spacing w:after="0" w:line="240" w:lineRule="auto"/>
        <w:ind w:left="180"/>
        <w:rPr>
          <w:rFonts w:ascii="Arial" w:hAnsi="Arial" w:cs="Arial"/>
        </w:rPr>
      </w:pPr>
    </w:p>
    <w:p w14:paraId="14D7E62A" w14:textId="51128B9C" w:rsidR="001066A2" w:rsidRDefault="001066A2" w:rsidP="0044504A">
      <w:pPr>
        <w:spacing w:after="0" w:line="240" w:lineRule="auto"/>
        <w:ind w:left="180"/>
        <w:rPr>
          <w:rFonts w:ascii="Arial" w:hAnsi="Arial" w:cs="Arial"/>
        </w:rPr>
      </w:pPr>
      <w:r>
        <w:rPr>
          <w:rFonts w:ascii="Arial" w:hAnsi="Arial" w:cs="Arial"/>
        </w:rPr>
        <w:t xml:space="preserve">Chairman </w:t>
      </w:r>
      <w:r w:rsidR="00415F7E">
        <w:rPr>
          <w:rFonts w:ascii="Arial" w:hAnsi="Arial" w:cs="Arial"/>
        </w:rPr>
        <w:t xml:space="preserve">Kathryn Birren </w:t>
      </w:r>
      <w:r>
        <w:rPr>
          <w:rFonts w:ascii="Arial" w:hAnsi="Arial" w:cs="Arial"/>
        </w:rPr>
        <w:t xml:space="preserve">called the meeting to order at </w:t>
      </w:r>
      <w:r w:rsidR="001078DB">
        <w:rPr>
          <w:rFonts w:ascii="Arial" w:hAnsi="Arial" w:cs="Arial"/>
        </w:rPr>
        <w:t>7</w:t>
      </w:r>
      <w:r w:rsidR="00B73A20">
        <w:rPr>
          <w:rFonts w:ascii="Arial" w:hAnsi="Arial" w:cs="Arial"/>
        </w:rPr>
        <w:t>:00pm</w:t>
      </w:r>
    </w:p>
    <w:p w14:paraId="4763AD03" w14:textId="55F11D29" w:rsidR="001066A2" w:rsidRDefault="001066A2" w:rsidP="0044504A">
      <w:pPr>
        <w:spacing w:after="0" w:line="240" w:lineRule="auto"/>
        <w:ind w:left="180"/>
        <w:rPr>
          <w:rFonts w:ascii="Arial" w:hAnsi="Arial" w:cs="Arial"/>
        </w:rPr>
      </w:pPr>
    </w:p>
    <w:tbl>
      <w:tblPr>
        <w:tblStyle w:val="TableGrid"/>
        <w:tblW w:w="0" w:type="auto"/>
        <w:jc w:val="center"/>
        <w:tblLayout w:type="fixed"/>
        <w:tblLook w:val="04A0" w:firstRow="1" w:lastRow="0" w:firstColumn="1" w:lastColumn="0" w:noHBand="0" w:noVBand="1"/>
      </w:tblPr>
      <w:tblGrid>
        <w:gridCol w:w="2335"/>
        <w:gridCol w:w="5580"/>
        <w:gridCol w:w="1530"/>
      </w:tblGrid>
      <w:tr w:rsidR="001066A2" w14:paraId="041E0126" w14:textId="77777777" w:rsidTr="001066A2">
        <w:trPr>
          <w:jc w:val="center"/>
        </w:trPr>
        <w:tc>
          <w:tcPr>
            <w:tcW w:w="2335" w:type="dxa"/>
          </w:tcPr>
          <w:p w14:paraId="4C96708F" w14:textId="77777777" w:rsidR="001066A2" w:rsidRDefault="001066A2" w:rsidP="00482698">
            <w:pPr>
              <w:pStyle w:val="PlainText"/>
              <w:ind w:right="180"/>
              <w:jc w:val="center"/>
              <w:rPr>
                <w:rFonts w:ascii="Arial" w:hAnsi="Arial" w:cs="Arial"/>
                <w:sz w:val="22"/>
                <w:szCs w:val="22"/>
              </w:rPr>
            </w:pPr>
            <w:r>
              <w:rPr>
                <w:rFonts w:ascii="Arial" w:hAnsi="Arial" w:cs="Arial"/>
                <w:sz w:val="22"/>
                <w:szCs w:val="22"/>
              </w:rPr>
              <w:t>Attendee Name</w:t>
            </w:r>
          </w:p>
        </w:tc>
        <w:tc>
          <w:tcPr>
            <w:tcW w:w="5580" w:type="dxa"/>
          </w:tcPr>
          <w:p w14:paraId="4268F338" w14:textId="77777777" w:rsidR="001066A2" w:rsidRDefault="001066A2" w:rsidP="00482698">
            <w:pPr>
              <w:pStyle w:val="PlainText"/>
              <w:ind w:right="180"/>
              <w:jc w:val="center"/>
              <w:rPr>
                <w:rFonts w:ascii="Arial" w:hAnsi="Arial" w:cs="Arial"/>
                <w:sz w:val="22"/>
                <w:szCs w:val="22"/>
              </w:rPr>
            </w:pPr>
            <w:r>
              <w:rPr>
                <w:rFonts w:ascii="Arial" w:hAnsi="Arial" w:cs="Arial"/>
                <w:sz w:val="22"/>
                <w:szCs w:val="22"/>
              </w:rPr>
              <w:t>Title</w:t>
            </w:r>
          </w:p>
        </w:tc>
        <w:tc>
          <w:tcPr>
            <w:tcW w:w="1530" w:type="dxa"/>
          </w:tcPr>
          <w:p w14:paraId="4F4779F1" w14:textId="77777777" w:rsidR="001066A2" w:rsidRDefault="001066A2" w:rsidP="00482698">
            <w:pPr>
              <w:pStyle w:val="PlainText"/>
              <w:ind w:right="180"/>
              <w:jc w:val="center"/>
              <w:rPr>
                <w:rFonts w:ascii="Arial" w:hAnsi="Arial" w:cs="Arial"/>
                <w:sz w:val="22"/>
                <w:szCs w:val="22"/>
              </w:rPr>
            </w:pPr>
            <w:r>
              <w:rPr>
                <w:rFonts w:ascii="Arial" w:hAnsi="Arial" w:cs="Arial"/>
                <w:sz w:val="22"/>
                <w:szCs w:val="22"/>
              </w:rPr>
              <w:t>Attendance</w:t>
            </w:r>
          </w:p>
        </w:tc>
      </w:tr>
      <w:tr w:rsidR="001066A2" w14:paraId="6B997550" w14:textId="77777777" w:rsidTr="001066A2">
        <w:trPr>
          <w:jc w:val="center"/>
        </w:trPr>
        <w:tc>
          <w:tcPr>
            <w:tcW w:w="2335" w:type="dxa"/>
          </w:tcPr>
          <w:p w14:paraId="0D47A2AC" w14:textId="77777777" w:rsidR="001066A2" w:rsidRDefault="001066A2" w:rsidP="001066A2">
            <w:pPr>
              <w:pStyle w:val="PlainText"/>
              <w:ind w:right="180"/>
              <w:rPr>
                <w:rFonts w:ascii="Arial" w:hAnsi="Arial" w:cs="Arial"/>
                <w:sz w:val="22"/>
                <w:szCs w:val="22"/>
              </w:rPr>
            </w:pPr>
            <w:r>
              <w:rPr>
                <w:rFonts w:ascii="Arial" w:hAnsi="Arial" w:cs="Arial"/>
                <w:sz w:val="22"/>
                <w:szCs w:val="22"/>
              </w:rPr>
              <w:t>Kathryn Birren</w:t>
            </w:r>
          </w:p>
        </w:tc>
        <w:tc>
          <w:tcPr>
            <w:tcW w:w="5580" w:type="dxa"/>
          </w:tcPr>
          <w:p w14:paraId="103848CD" w14:textId="71483467" w:rsidR="001066A2" w:rsidRDefault="002B6875" w:rsidP="001066A2">
            <w:pPr>
              <w:pStyle w:val="PlainText"/>
              <w:ind w:right="180"/>
              <w:rPr>
                <w:rFonts w:ascii="Arial" w:hAnsi="Arial" w:cs="Arial"/>
                <w:sz w:val="22"/>
                <w:szCs w:val="22"/>
              </w:rPr>
            </w:pPr>
            <w:r>
              <w:rPr>
                <w:rFonts w:ascii="Arial" w:hAnsi="Arial" w:cs="Arial"/>
                <w:sz w:val="22"/>
                <w:szCs w:val="22"/>
              </w:rPr>
              <w:t>C</w:t>
            </w:r>
            <w:r w:rsidR="001066A2">
              <w:rPr>
                <w:rFonts w:ascii="Arial" w:hAnsi="Arial" w:cs="Arial"/>
                <w:sz w:val="22"/>
                <w:szCs w:val="22"/>
              </w:rPr>
              <w:t>hairman</w:t>
            </w:r>
          </w:p>
        </w:tc>
        <w:tc>
          <w:tcPr>
            <w:tcW w:w="1530" w:type="dxa"/>
          </w:tcPr>
          <w:p w14:paraId="5A4D894F" w14:textId="7A66A40B" w:rsidR="001066A2" w:rsidRDefault="001078DB" w:rsidP="001078DB">
            <w:pPr>
              <w:pStyle w:val="PlainText"/>
              <w:ind w:right="180"/>
              <w:jc w:val="center"/>
              <w:rPr>
                <w:rFonts w:ascii="Arial" w:hAnsi="Arial" w:cs="Arial"/>
                <w:sz w:val="22"/>
                <w:szCs w:val="22"/>
              </w:rPr>
            </w:pPr>
            <w:r>
              <w:rPr>
                <w:rFonts w:ascii="Arial" w:hAnsi="Arial" w:cs="Arial"/>
                <w:sz w:val="22"/>
                <w:szCs w:val="22"/>
              </w:rPr>
              <w:t>Yes</w:t>
            </w:r>
          </w:p>
        </w:tc>
      </w:tr>
      <w:tr w:rsidR="002B6875" w14:paraId="217117DF" w14:textId="77777777" w:rsidTr="002B6875">
        <w:tblPrEx>
          <w:jc w:val="left"/>
        </w:tblPrEx>
        <w:tc>
          <w:tcPr>
            <w:tcW w:w="2335" w:type="dxa"/>
          </w:tcPr>
          <w:p w14:paraId="5A3D1098" w14:textId="77777777" w:rsidR="002B6875" w:rsidRDefault="002B6875" w:rsidP="00A2159A">
            <w:pPr>
              <w:pStyle w:val="PlainText"/>
              <w:ind w:right="180"/>
              <w:rPr>
                <w:rFonts w:ascii="Arial" w:hAnsi="Arial" w:cs="Arial"/>
                <w:sz w:val="22"/>
                <w:szCs w:val="22"/>
              </w:rPr>
            </w:pPr>
            <w:r>
              <w:rPr>
                <w:rFonts w:ascii="Arial" w:hAnsi="Arial" w:cs="Arial"/>
                <w:sz w:val="22"/>
                <w:szCs w:val="22"/>
              </w:rPr>
              <w:t>Sarah Hill</w:t>
            </w:r>
          </w:p>
        </w:tc>
        <w:tc>
          <w:tcPr>
            <w:tcW w:w="5580" w:type="dxa"/>
          </w:tcPr>
          <w:p w14:paraId="73B26C1C" w14:textId="70C2AC10" w:rsidR="002B6875" w:rsidRDefault="002B6875" w:rsidP="00A2159A">
            <w:pPr>
              <w:pStyle w:val="PlainText"/>
              <w:ind w:right="180"/>
              <w:rPr>
                <w:rFonts w:ascii="Arial" w:hAnsi="Arial" w:cs="Arial"/>
                <w:sz w:val="22"/>
                <w:szCs w:val="22"/>
              </w:rPr>
            </w:pPr>
            <w:r>
              <w:rPr>
                <w:rFonts w:ascii="Arial" w:hAnsi="Arial" w:cs="Arial"/>
                <w:sz w:val="22"/>
                <w:szCs w:val="22"/>
              </w:rPr>
              <w:t>Vice Chairman</w:t>
            </w:r>
          </w:p>
        </w:tc>
        <w:tc>
          <w:tcPr>
            <w:tcW w:w="1530" w:type="dxa"/>
          </w:tcPr>
          <w:p w14:paraId="1EEA66A9" w14:textId="107A2E83" w:rsidR="002B6875" w:rsidRDefault="001078DB" w:rsidP="001078DB">
            <w:pPr>
              <w:pStyle w:val="PlainText"/>
              <w:ind w:right="180"/>
              <w:jc w:val="center"/>
              <w:rPr>
                <w:rFonts w:ascii="Arial" w:hAnsi="Arial" w:cs="Arial"/>
                <w:sz w:val="22"/>
                <w:szCs w:val="22"/>
              </w:rPr>
            </w:pPr>
            <w:r>
              <w:rPr>
                <w:rFonts w:ascii="Arial" w:hAnsi="Arial" w:cs="Arial"/>
                <w:sz w:val="22"/>
                <w:szCs w:val="22"/>
              </w:rPr>
              <w:t>Yes</w:t>
            </w:r>
          </w:p>
        </w:tc>
      </w:tr>
      <w:tr w:rsidR="001066A2" w14:paraId="117185B8" w14:textId="77777777" w:rsidTr="001066A2">
        <w:trPr>
          <w:jc w:val="center"/>
        </w:trPr>
        <w:tc>
          <w:tcPr>
            <w:tcW w:w="2335" w:type="dxa"/>
          </w:tcPr>
          <w:p w14:paraId="222200EA" w14:textId="0C785714" w:rsidR="001066A2" w:rsidRDefault="00B73A20" w:rsidP="001066A2">
            <w:pPr>
              <w:pStyle w:val="PlainText"/>
              <w:ind w:right="180"/>
              <w:rPr>
                <w:rFonts w:ascii="Arial" w:hAnsi="Arial" w:cs="Arial"/>
                <w:sz w:val="22"/>
                <w:szCs w:val="22"/>
              </w:rPr>
            </w:pPr>
            <w:r>
              <w:rPr>
                <w:rFonts w:ascii="Arial" w:hAnsi="Arial" w:cs="Arial"/>
                <w:sz w:val="22"/>
                <w:szCs w:val="22"/>
              </w:rPr>
              <w:t>Chris Licata</w:t>
            </w:r>
          </w:p>
        </w:tc>
        <w:tc>
          <w:tcPr>
            <w:tcW w:w="5580" w:type="dxa"/>
          </w:tcPr>
          <w:p w14:paraId="0D89DD83" w14:textId="77777777" w:rsidR="001066A2" w:rsidRDefault="001066A2" w:rsidP="001066A2">
            <w:pPr>
              <w:pStyle w:val="PlainText"/>
              <w:ind w:right="180"/>
              <w:rPr>
                <w:rFonts w:ascii="Arial" w:hAnsi="Arial" w:cs="Arial"/>
                <w:sz w:val="22"/>
                <w:szCs w:val="22"/>
              </w:rPr>
            </w:pPr>
            <w:r>
              <w:rPr>
                <w:rFonts w:ascii="Arial" w:hAnsi="Arial" w:cs="Arial"/>
                <w:sz w:val="22"/>
                <w:szCs w:val="22"/>
              </w:rPr>
              <w:t>Member</w:t>
            </w:r>
          </w:p>
        </w:tc>
        <w:tc>
          <w:tcPr>
            <w:tcW w:w="1530" w:type="dxa"/>
          </w:tcPr>
          <w:p w14:paraId="7D03AF85" w14:textId="2585F8C9" w:rsidR="001066A2" w:rsidRDefault="001078DB" w:rsidP="001078DB">
            <w:pPr>
              <w:pStyle w:val="PlainText"/>
              <w:ind w:right="180"/>
              <w:jc w:val="center"/>
              <w:rPr>
                <w:rFonts w:ascii="Arial" w:hAnsi="Arial" w:cs="Arial"/>
                <w:sz w:val="22"/>
                <w:szCs w:val="22"/>
              </w:rPr>
            </w:pPr>
            <w:r>
              <w:rPr>
                <w:rFonts w:ascii="Arial" w:hAnsi="Arial" w:cs="Arial"/>
                <w:sz w:val="22"/>
                <w:szCs w:val="22"/>
              </w:rPr>
              <w:t>Yes</w:t>
            </w:r>
          </w:p>
        </w:tc>
      </w:tr>
      <w:tr w:rsidR="00415F7E" w14:paraId="4914BBFA" w14:textId="77777777" w:rsidTr="001066A2">
        <w:trPr>
          <w:jc w:val="center"/>
        </w:trPr>
        <w:tc>
          <w:tcPr>
            <w:tcW w:w="2335" w:type="dxa"/>
          </w:tcPr>
          <w:p w14:paraId="6EDD8C2A" w14:textId="0C2F24CF" w:rsidR="00415F7E" w:rsidRDefault="00B73A20" w:rsidP="001066A2">
            <w:pPr>
              <w:pStyle w:val="PlainText"/>
              <w:ind w:right="180"/>
              <w:rPr>
                <w:rFonts w:ascii="Arial" w:hAnsi="Arial" w:cs="Arial"/>
                <w:sz w:val="22"/>
                <w:szCs w:val="22"/>
              </w:rPr>
            </w:pPr>
            <w:r>
              <w:rPr>
                <w:rFonts w:ascii="Arial" w:hAnsi="Arial" w:cs="Arial"/>
                <w:sz w:val="22"/>
                <w:szCs w:val="22"/>
              </w:rPr>
              <w:t>Mike Fulford</w:t>
            </w:r>
          </w:p>
        </w:tc>
        <w:tc>
          <w:tcPr>
            <w:tcW w:w="5580" w:type="dxa"/>
          </w:tcPr>
          <w:p w14:paraId="445715ED" w14:textId="2B13B707" w:rsidR="00415F7E" w:rsidRDefault="00415F7E" w:rsidP="001066A2">
            <w:pPr>
              <w:pStyle w:val="PlainText"/>
              <w:ind w:right="180"/>
              <w:rPr>
                <w:rFonts w:ascii="Arial" w:hAnsi="Arial" w:cs="Arial"/>
                <w:sz w:val="22"/>
                <w:szCs w:val="22"/>
              </w:rPr>
            </w:pPr>
            <w:r>
              <w:rPr>
                <w:rFonts w:ascii="Arial" w:hAnsi="Arial" w:cs="Arial"/>
                <w:sz w:val="22"/>
                <w:szCs w:val="22"/>
              </w:rPr>
              <w:t>Member</w:t>
            </w:r>
          </w:p>
        </w:tc>
        <w:tc>
          <w:tcPr>
            <w:tcW w:w="1530" w:type="dxa"/>
          </w:tcPr>
          <w:p w14:paraId="5BF109E0" w14:textId="2951CD6A" w:rsidR="00415F7E" w:rsidRDefault="001078DB" w:rsidP="001078DB">
            <w:pPr>
              <w:pStyle w:val="PlainText"/>
              <w:ind w:right="180"/>
              <w:jc w:val="center"/>
              <w:rPr>
                <w:rFonts w:ascii="Arial" w:hAnsi="Arial" w:cs="Arial"/>
                <w:sz w:val="22"/>
                <w:szCs w:val="22"/>
              </w:rPr>
            </w:pPr>
            <w:r>
              <w:rPr>
                <w:rFonts w:ascii="Arial" w:hAnsi="Arial" w:cs="Arial"/>
                <w:sz w:val="22"/>
                <w:szCs w:val="22"/>
              </w:rPr>
              <w:t>Yes</w:t>
            </w:r>
          </w:p>
        </w:tc>
      </w:tr>
      <w:tr w:rsidR="001066A2" w14:paraId="6AB6FC25" w14:textId="77777777" w:rsidTr="001066A2">
        <w:trPr>
          <w:jc w:val="center"/>
        </w:trPr>
        <w:tc>
          <w:tcPr>
            <w:tcW w:w="2335" w:type="dxa"/>
          </w:tcPr>
          <w:p w14:paraId="4B2395D2" w14:textId="59E6CE7A" w:rsidR="001066A2" w:rsidRDefault="00B73A20" w:rsidP="001066A2">
            <w:pPr>
              <w:pStyle w:val="PlainText"/>
              <w:ind w:right="180"/>
              <w:rPr>
                <w:rFonts w:ascii="Arial" w:hAnsi="Arial" w:cs="Arial"/>
                <w:sz w:val="22"/>
                <w:szCs w:val="22"/>
              </w:rPr>
            </w:pPr>
            <w:r>
              <w:rPr>
                <w:rFonts w:ascii="Arial" w:hAnsi="Arial" w:cs="Arial"/>
                <w:sz w:val="22"/>
                <w:szCs w:val="22"/>
              </w:rPr>
              <w:t>Mike Senker</w:t>
            </w:r>
          </w:p>
        </w:tc>
        <w:tc>
          <w:tcPr>
            <w:tcW w:w="5580" w:type="dxa"/>
          </w:tcPr>
          <w:p w14:paraId="2F37790C" w14:textId="6C6FE253" w:rsidR="001066A2" w:rsidRDefault="00B73A20" w:rsidP="001066A2">
            <w:pPr>
              <w:pStyle w:val="PlainText"/>
              <w:ind w:right="180"/>
              <w:rPr>
                <w:rFonts w:ascii="Arial" w:hAnsi="Arial" w:cs="Arial"/>
                <w:sz w:val="22"/>
                <w:szCs w:val="22"/>
              </w:rPr>
            </w:pPr>
            <w:r>
              <w:rPr>
                <w:rFonts w:ascii="Arial" w:hAnsi="Arial" w:cs="Arial"/>
                <w:sz w:val="22"/>
                <w:szCs w:val="22"/>
              </w:rPr>
              <w:t>Member</w:t>
            </w:r>
          </w:p>
        </w:tc>
        <w:tc>
          <w:tcPr>
            <w:tcW w:w="1530" w:type="dxa"/>
          </w:tcPr>
          <w:p w14:paraId="7E2BA071" w14:textId="4037FB0C" w:rsidR="001066A2" w:rsidRDefault="00B73A20" w:rsidP="001078DB">
            <w:pPr>
              <w:pStyle w:val="PlainText"/>
              <w:ind w:right="180"/>
              <w:jc w:val="center"/>
              <w:rPr>
                <w:rFonts w:ascii="Arial" w:hAnsi="Arial" w:cs="Arial"/>
                <w:sz w:val="22"/>
                <w:szCs w:val="22"/>
              </w:rPr>
            </w:pPr>
            <w:r>
              <w:rPr>
                <w:rFonts w:ascii="Arial" w:hAnsi="Arial" w:cs="Arial"/>
                <w:sz w:val="22"/>
                <w:szCs w:val="22"/>
              </w:rPr>
              <w:t>No</w:t>
            </w:r>
          </w:p>
        </w:tc>
      </w:tr>
      <w:tr w:rsidR="00B73A20" w14:paraId="5660B7E5" w14:textId="77777777" w:rsidTr="001066A2">
        <w:trPr>
          <w:jc w:val="center"/>
        </w:trPr>
        <w:tc>
          <w:tcPr>
            <w:tcW w:w="2335" w:type="dxa"/>
          </w:tcPr>
          <w:p w14:paraId="595A2B09" w14:textId="582A97A9" w:rsidR="00B73A20" w:rsidRDefault="00B73A20" w:rsidP="00B73A20">
            <w:pPr>
              <w:pStyle w:val="PlainText"/>
              <w:ind w:right="180"/>
              <w:rPr>
                <w:rFonts w:ascii="Arial" w:hAnsi="Arial" w:cs="Arial"/>
                <w:sz w:val="22"/>
                <w:szCs w:val="22"/>
              </w:rPr>
            </w:pPr>
            <w:r>
              <w:rPr>
                <w:rFonts w:ascii="Arial" w:hAnsi="Arial" w:cs="Arial"/>
                <w:sz w:val="22"/>
                <w:szCs w:val="22"/>
              </w:rPr>
              <w:t>Scott Herring</w:t>
            </w:r>
          </w:p>
        </w:tc>
        <w:tc>
          <w:tcPr>
            <w:tcW w:w="5580" w:type="dxa"/>
          </w:tcPr>
          <w:p w14:paraId="7331EE47" w14:textId="7FF68B72" w:rsidR="00B73A20" w:rsidRDefault="00B73A20" w:rsidP="00B73A20">
            <w:pPr>
              <w:pStyle w:val="PlainText"/>
              <w:ind w:right="180"/>
              <w:rPr>
                <w:rFonts w:ascii="Arial" w:hAnsi="Arial" w:cs="Arial"/>
              </w:rPr>
            </w:pPr>
            <w:r>
              <w:rPr>
                <w:rFonts w:ascii="Arial" w:hAnsi="Arial" w:cs="Arial"/>
                <w:sz w:val="22"/>
                <w:szCs w:val="22"/>
              </w:rPr>
              <w:t>Hernando County Public Works</w:t>
            </w:r>
          </w:p>
        </w:tc>
        <w:tc>
          <w:tcPr>
            <w:tcW w:w="1530" w:type="dxa"/>
          </w:tcPr>
          <w:p w14:paraId="5D8F1D37" w14:textId="15D8835D" w:rsidR="00B73A20" w:rsidRDefault="00B73A20" w:rsidP="00B73A20">
            <w:pPr>
              <w:pStyle w:val="PlainText"/>
              <w:ind w:right="180"/>
              <w:jc w:val="center"/>
              <w:rPr>
                <w:rFonts w:ascii="Arial" w:hAnsi="Arial" w:cs="Arial"/>
                <w:sz w:val="22"/>
                <w:szCs w:val="22"/>
              </w:rPr>
            </w:pPr>
            <w:r>
              <w:rPr>
                <w:rFonts w:ascii="Arial" w:hAnsi="Arial" w:cs="Arial"/>
                <w:sz w:val="22"/>
                <w:szCs w:val="22"/>
              </w:rPr>
              <w:t>Yes</w:t>
            </w:r>
          </w:p>
        </w:tc>
      </w:tr>
      <w:tr w:rsidR="00B73A20" w14:paraId="32AF35CC" w14:textId="77777777" w:rsidTr="001066A2">
        <w:trPr>
          <w:jc w:val="center"/>
        </w:trPr>
        <w:tc>
          <w:tcPr>
            <w:tcW w:w="2335" w:type="dxa"/>
          </w:tcPr>
          <w:p w14:paraId="577BC221" w14:textId="3845A37A" w:rsidR="00B73A20" w:rsidRDefault="00B73A20" w:rsidP="00B73A20">
            <w:pPr>
              <w:pStyle w:val="PlainText"/>
              <w:ind w:right="180"/>
              <w:rPr>
                <w:rFonts w:ascii="Arial" w:hAnsi="Arial" w:cs="Arial"/>
                <w:sz w:val="22"/>
                <w:szCs w:val="22"/>
              </w:rPr>
            </w:pPr>
            <w:r>
              <w:rPr>
                <w:rFonts w:ascii="Arial" w:hAnsi="Arial" w:cs="Arial"/>
                <w:sz w:val="22"/>
                <w:szCs w:val="22"/>
              </w:rPr>
              <w:t>Steve Snell</w:t>
            </w:r>
          </w:p>
        </w:tc>
        <w:tc>
          <w:tcPr>
            <w:tcW w:w="5580" w:type="dxa"/>
          </w:tcPr>
          <w:p w14:paraId="41D34215" w14:textId="5193442A" w:rsidR="00B73A20" w:rsidRDefault="00B73A20" w:rsidP="00B73A20">
            <w:pPr>
              <w:pStyle w:val="PlainText"/>
              <w:ind w:right="180"/>
              <w:rPr>
                <w:rFonts w:ascii="Arial" w:hAnsi="Arial" w:cs="Arial"/>
              </w:rPr>
            </w:pPr>
            <w:r>
              <w:rPr>
                <w:rFonts w:ascii="Arial" w:hAnsi="Arial" w:cs="Arial"/>
              </w:rPr>
              <w:t>Deputy / Marine Patrol Officer</w:t>
            </w:r>
          </w:p>
        </w:tc>
        <w:tc>
          <w:tcPr>
            <w:tcW w:w="1530" w:type="dxa"/>
          </w:tcPr>
          <w:p w14:paraId="609AEE27" w14:textId="6ABEBDCB" w:rsidR="00B73A20" w:rsidRDefault="00B73A20" w:rsidP="00B73A20">
            <w:pPr>
              <w:pStyle w:val="PlainText"/>
              <w:ind w:right="180"/>
              <w:jc w:val="center"/>
              <w:rPr>
                <w:rFonts w:ascii="Arial" w:hAnsi="Arial" w:cs="Arial"/>
                <w:sz w:val="22"/>
                <w:szCs w:val="22"/>
              </w:rPr>
            </w:pPr>
            <w:r>
              <w:rPr>
                <w:rFonts w:ascii="Arial" w:hAnsi="Arial" w:cs="Arial"/>
                <w:sz w:val="22"/>
                <w:szCs w:val="22"/>
              </w:rPr>
              <w:t>Yes</w:t>
            </w:r>
          </w:p>
        </w:tc>
      </w:tr>
      <w:tr w:rsidR="003A28A8" w14:paraId="42358197" w14:textId="77777777" w:rsidTr="001066A2">
        <w:trPr>
          <w:jc w:val="center"/>
        </w:trPr>
        <w:tc>
          <w:tcPr>
            <w:tcW w:w="2335" w:type="dxa"/>
          </w:tcPr>
          <w:p w14:paraId="5B9589E2" w14:textId="104846C3" w:rsidR="003A28A8" w:rsidRDefault="003A28A8" w:rsidP="00B73A20">
            <w:pPr>
              <w:pStyle w:val="PlainText"/>
              <w:ind w:right="180"/>
              <w:rPr>
                <w:rFonts w:ascii="Arial" w:hAnsi="Arial" w:cs="Arial"/>
                <w:sz w:val="22"/>
                <w:szCs w:val="22"/>
              </w:rPr>
            </w:pPr>
            <w:r>
              <w:rPr>
                <w:rFonts w:ascii="Arial" w:hAnsi="Arial" w:cs="Arial"/>
                <w:sz w:val="22"/>
                <w:szCs w:val="22"/>
              </w:rPr>
              <w:t>Rob Talmage</w:t>
            </w:r>
          </w:p>
        </w:tc>
        <w:tc>
          <w:tcPr>
            <w:tcW w:w="5580" w:type="dxa"/>
          </w:tcPr>
          <w:p w14:paraId="12D78D0E" w14:textId="1B44C22E" w:rsidR="003A28A8" w:rsidRDefault="003A28A8" w:rsidP="00B73A20">
            <w:pPr>
              <w:pStyle w:val="PlainText"/>
              <w:ind w:right="180"/>
              <w:rPr>
                <w:rFonts w:ascii="Arial" w:hAnsi="Arial" w:cs="Arial"/>
              </w:rPr>
            </w:pPr>
            <w:r>
              <w:rPr>
                <w:rFonts w:ascii="Arial" w:hAnsi="Arial" w:cs="Arial"/>
              </w:rPr>
              <w:t>Parks &amp; Recreation Administrator</w:t>
            </w:r>
          </w:p>
        </w:tc>
        <w:tc>
          <w:tcPr>
            <w:tcW w:w="1530" w:type="dxa"/>
          </w:tcPr>
          <w:p w14:paraId="724AFF6A" w14:textId="66FF5837" w:rsidR="003A28A8" w:rsidRDefault="003A28A8" w:rsidP="00B73A20">
            <w:pPr>
              <w:pStyle w:val="PlainText"/>
              <w:ind w:right="180"/>
              <w:jc w:val="center"/>
              <w:rPr>
                <w:rFonts w:ascii="Arial" w:hAnsi="Arial" w:cs="Arial"/>
                <w:sz w:val="22"/>
                <w:szCs w:val="22"/>
              </w:rPr>
            </w:pPr>
            <w:r>
              <w:rPr>
                <w:rFonts w:ascii="Arial" w:hAnsi="Arial" w:cs="Arial"/>
                <w:sz w:val="22"/>
                <w:szCs w:val="22"/>
              </w:rPr>
              <w:t>Yes</w:t>
            </w:r>
          </w:p>
        </w:tc>
      </w:tr>
      <w:tr w:rsidR="003A28A8" w14:paraId="249C0977" w14:textId="77777777" w:rsidTr="001066A2">
        <w:trPr>
          <w:jc w:val="center"/>
        </w:trPr>
        <w:tc>
          <w:tcPr>
            <w:tcW w:w="2335" w:type="dxa"/>
          </w:tcPr>
          <w:p w14:paraId="55750DF9" w14:textId="1F201689" w:rsidR="003A28A8" w:rsidRDefault="003A28A8" w:rsidP="00B73A20">
            <w:pPr>
              <w:pStyle w:val="PlainText"/>
              <w:ind w:right="180"/>
              <w:rPr>
                <w:rFonts w:ascii="Arial" w:hAnsi="Arial" w:cs="Arial"/>
                <w:sz w:val="22"/>
                <w:szCs w:val="22"/>
              </w:rPr>
            </w:pPr>
            <w:r>
              <w:rPr>
                <w:rFonts w:ascii="Arial" w:hAnsi="Arial" w:cs="Arial"/>
                <w:sz w:val="22"/>
                <w:szCs w:val="22"/>
              </w:rPr>
              <w:t>Carla Burrmann</w:t>
            </w:r>
          </w:p>
        </w:tc>
        <w:tc>
          <w:tcPr>
            <w:tcW w:w="5580" w:type="dxa"/>
          </w:tcPr>
          <w:p w14:paraId="06A5DB22" w14:textId="21BD938C" w:rsidR="003A28A8" w:rsidRDefault="003A28A8" w:rsidP="00B73A20">
            <w:pPr>
              <w:pStyle w:val="PlainText"/>
              <w:ind w:right="180"/>
              <w:rPr>
                <w:rFonts w:ascii="Arial" w:hAnsi="Arial" w:cs="Arial"/>
              </w:rPr>
            </w:pPr>
            <w:r>
              <w:rPr>
                <w:rFonts w:ascii="Arial" w:hAnsi="Arial" w:cs="Arial"/>
              </w:rPr>
              <w:t>Aquatic Services &amp; Waterways Manager</w:t>
            </w:r>
          </w:p>
        </w:tc>
        <w:tc>
          <w:tcPr>
            <w:tcW w:w="1530" w:type="dxa"/>
          </w:tcPr>
          <w:p w14:paraId="23D45A61" w14:textId="5CBB38C4" w:rsidR="003A28A8" w:rsidRDefault="003A28A8" w:rsidP="00B73A20">
            <w:pPr>
              <w:pStyle w:val="PlainText"/>
              <w:ind w:right="180"/>
              <w:jc w:val="center"/>
              <w:rPr>
                <w:rFonts w:ascii="Arial" w:hAnsi="Arial" w:cs="Arial"/>
                <w:sz w:val="22"/>
                <w:szCs w:val="22"/>
              </w:rPr>
            </w:pPr>
            <w:r>
              <w:rPr>
                <w:rFonts w:ascii="Arial" w:hAnsi="Arial" w:cs="Arial"/>
                <w:sz w:val="22"/>
                <w:szCs w:val="22"/>
              </w:rPr>
              <w:t>Yes</w:t>
            </w:r>
          </w:p>
        </w:tc>
      </w:tr>
      <w:tr w:rsidR="00B73A20" w14:paraId="6F479239" w14:textId="77777777" w:rsidTr="001066A2">
        <w:trPr>
          <w:jc w:val="center"/>
        </w:trPr>
        <w:tc>
          <w:tcPr>
            <w:tcW w:w="2335" w:type="dxa"/>
          </w:tcPr>
          <w:p w14:paraId="06AF8E9B" w14:textId="6BAA1FC9" w:rsidR="00B73A20" w:rsidRDefault="00B73A20" w:rsidP="00B73A20">
            <w:pPr>
              <w:pStyle w:val="PlainText"/>
              <w:ind w:right="180"/>
              <w:rPr>
                <w:rFonts w:ascii="Arial" w:hAnsi="Arial" w:cs="Arial"/>
                <w:sz w:val="22"/>
                <w:szCs w:val="22"/>
              </w:rPr>
            </w:pPr>
            <w:r>
              <w:rPr>
                <w:rFonts w:ascii="Arial" w:hAnsi="Arial" w:cs="Arial"/>
                <w:sz w:val="22"/>
                <w:szCs w:val="22"/>
              </w:rPr>
              <w:t>Eric Davis</w:t>
            </w:r>
          </w:p>
        </w:tc>
        <w:tc>
          <w:tcPr>
            <w:tcW w:w="5580" w:type="dxa"/>
          </w:tcPr>
          <w:p w14:paraId="17FE8C54" w14:textId="41C0AC84" w:rsidR="00B73A20" w:rsidRDefault="00B73A20" w:rsidP="00B73A20">
            <w:pPr>
              <w:pStyle w:val="PlainText"/>
              <w:ind w:right="180"/>
              <w:rPr>
                <w:rFonts w:ascii="Arial" w:hAnsi="Arial" w:cs="Arial"/>
              </w:rPr>
            </w:pPr>
            <w:r>
              <w:rPr>
                <w:rFonts w:ascii="Arial" w:hAnsi="Arial" w:cs="Arial"/>
              </w:rPr>
              <w:t>Project Manager / Aquatic Services &amp; Waterways Dept.</w:t>
            </w:r>
          </w:p>
        </w:tc>
        <w:tc>
          <w:tcPr>
            <w:tcW w:w="1530" w:type="dxa"/>
          </w:tcPr>
          <w:p w14:paraId="1B5A38F3" w14:textId="695F6A2D" w:rsidR="00B73A20" w:rsidRDefault="00B73A20" w:rsidP="00B73A20">
            <w:pPr>
              <w:pStyle w:val="PlainText"/>
              <w:ind w:right="180"/>
              <w:jc w:val="center"/>
              <w:rPr>
                <w:rFonts w:ascii="Arial" w:hAnsi="Arial" w:cs="Arial"/>
                <w:sz w:val="22"/>
                <w:szCs w:val="22"/>
              </w:rPr>
            </w:pPr>
            <w:r>
              <w:rPr>
                <w:rFonts w:ascii="Arial" w:hAnsi="Arial" w:cs="Arial"/>
                <w:sz w:val="22"/>
                <w:szCs w:val="22"/>
              </w:rPr>
              <w:t>Yes</w:t>
            </w:r>
          </w:p>
        </w:tc>
      </w:tr>
    </w:tbl>
    <w:p w14:paraId="5D2787A9" w14:textId="508C3D1A" w:rsidR="001066A2" w:rsidRDefault="001066A2" w:rsidP="008E6A98">
      <w:pPr>
        <w:spacing w:after="0" w:line="240" w:lineRule="auto"/>
        <w:ind w:left="180" w:right="180"/>
        <w:rPr>
          <w:rFonts w:ascii="Arial" w:hAnsi="Arial" w:cs="Arial"/>
        </w:rPr>
      </w:pPr>
    </w:p>
    <w:p w14:paraId="38A5963B" w14:textId="77777777" w:rsidR="00D72748" w:rsidRDefault="00D72748" w:rsidP="0044504A">
      <w:pPr>
        <w:spacing w:after="0" w:line="240" w:lineRule="auto"/>
        <w:ind w:left="180"/>
        <w:rPr>
          <w:rFonts w:ascii="Arial" w:hAnsi="Arial" w:cs="Arial"/>
          <w:b/>
          <w:bCs/>
        </w:rPr>
      </w:pPr>
    </w:p>
    <w:p w14:paraId="34FD1A10" w14:textId="5AE5B034" w:rsidR="000229BE" w:rsidRPr="00203964" w:rsidRDefault="000229BE" w:rsidP="0044504A">
      <w:pPr>
        <w:spacing w:after="0" w:line="240" w:lineRule="auto"/>
        <w:ind w:left="180"/>
        <w:rPr>
          <w:rFonts w:ascii="Arial" w:hAnsi="Arial" w:cs="Arial"/>
          <w:b/>
          <w:bCs/>
        </w:rPr>
      </w:pPr>
      <w:r>
        <w:rPr>
          <w:rFonts w:ascii="Arial" w:hAnsi="Arial" w:cs="Arial"/>
          <w:b/>
          <w:bCs/>
        </w:rPr>
        <w:t>PLEDGE OF ALLEGIANCE</w:t>
      </w:r>
    </w:p>
    <w:p w14:paraId="6CDD9ACC" w14:textId="6EA89E3B" w:rsidR="000229BE" w:rsidRDefault="000229BE" w:rsidP="0044504A">
      <w:pPr>
        <w:spacing w:after="0" w:line="240" w:lineRule="auto"/>
        <w:ind w:left="180"/>
        <w:rPr>
          <w:rFonts w:ascii="Arial" w:hAnsi="Arial" w:cs="Arial"/>
        </w:rPr>
      </w:pPr>
    </w:p>
    <w:p w14:paraId="6D3713EE" w14:textId="0455B75F" w:rsidR="000229BE" w:rsidRPr="00203964" w:rsidRDefault="000229BE" w:rsidP="0044504A">
      <w:pPr>
        <w:spacing w:after="0" w:line="240" w:lineRule="auto"/>
        <w:ind w:left="180"/>
        <w:rPr>
          <w:rFonts w:ascii="Arial" w:hAnsi="Arial" w:cs="Arial"/>
          <w:b/>
          <w:bCs/>
        </w:rPr>
      </w:pPr>
      <w:r>
        <w:rPr>
          <w:rFonts w:ascii="Arial" w:hAnsi="Arial" w:cs="Arial"/>
          <w:b/>
          <w:bCs/>
        </w:rPr>
        <w:t>APPROVAL / MODIFICATION OF AGENDA (Limited to Staff and Committee Only)</w:t>
      </w:r>
    </w:p>
    <w:p w14:paraId="750485E6" w14:textId="77777777" w:rsidR="000229BE" w:rsidRDefault="000229BE" w:rsidP="0044504A">
      <w:pPr>
        <w:spacing w:after="0" w:line="240" w:lineRule="auto"/>
        <w:ind w:left="180"/>
        <w:rPr>
          <w:rFonts w:ascii="Arial" w:hAnsi="Arial" w:cs="Arial"/>
        </w:rPr>
      </w:pPr>
    </w:p>
    <w:p w14:paraId="0EE1927D" w14:textId="6338DD1C" w:rsidR="000229BE" w:rsidRPr="00B73A20" w:rsidRDefault="00B73A20" w:rsidP="0044504A">
      <w:pPr>
        <w:pStyle w:val="ListParagraph"/>
        <w:numPr>
          <w:ilvl w:val="0"/>
          <w:numId w:val="48"/>
        </w:numPr>
        <w:spacing w:after="0" w:line="240" w:lineRule="auto"/>
        <w:rPr>
          <w:rFonts w:ascii="Arial" w:hAnsi="Arial" w:cs="Arial"/>
        </w:rPr>
      </w:pPr>
      <w:r>
        <w:rPr>
          <w:rFonts w:ascii="Arial" w:hAnsi="Arial" w:cs="Arial"/>
        </w:rPr>
        <w:t>Agenda approved by members</w:t>
      </w:r>
    </w:p>
    <w:p w14:paraId="2AE97283" w14:textId="77777777" w:rsidR="00FE0EF0" w:rsidRDefault="00FE0EF0" w:rsidP="0044504A">
      <w:pPr>
        <w:spacing w:after="0" w:line="240" w:lineRule="auto"/>
        <w:ind w:left="180"/>
        <w:rPr>
          <w:rFonts w:ascii="Arial" w:hAnsi="Arial" w:cs="Arial"/>
          <w:b/>
          <w:bCs/>
        </w:rPr>
      </w:pPr>
    </w:p>
    <w:p w14:paraId="7EBD7F1A" w14:textId="1E1E9F15" w:rsidR="000229BE" w:rsidRPr="00203964" w:rsidRDefault="000229BE" w:rsidP="0044504A">
      <w:pPr>
        <w:spacing w:after="0" w:line="240" w:lineRule="auto"/>
        <w:ind w:left="180"/>
        <w:rPr>
          <w:rFonts w:ascii="Arial" w:hAnsi="Arial" w:cs="Arial"/>
          <w:b/>
          <w:bCs/>
        </w:rPr>
      </w:pPr>
      <w:r w:rsidRPr="00203964">
        <w:rPr>
          <w:rFonts w:ascii="Arial" w:hAnsi="Arial" w:cs="Arial"/>
          <w:b/>
          <w:bCs/>
        </w:rPr>
        <w:t>A</w:t>
      </w:r>
      <w:r>
        <w:rPr>
          <w:rFonts w:ascii="Arial" w:hAnsi="Arial" w:cs="Arial"/>
          <w:b/>
          <w:bCs/>
        </w:rPr>
        <w:t xml:space="preserve">PPROVAL OF MINUTES – </w:t>
      </w:r>
      <w:r w:rsidR="00B73A20">
        <w:rPr>
          <w:rFonts w:ascii="Arial" w:hAnsi="Arial" w:cs="Arial"/>
          <w:b/>
          <w:bCs/>
        </w:rPr>
        <w:t>August 17, 2022</w:t>
      </w:r>
    </w:p>
    <w:p w14:paraId="46C20367" w14:textId="77777777" w:rsidR="000229BE" w:rsidRDefault="000229BE" w:rsidP="0044504A">
      <w:pPr>
        <w:spacing w:after="0" w:line="240" w:lineRule="auto"/>
        <w:ind w:left="180"/>
        <w:rPr>
          <w:rFonts w:ascii="Arial" w:hAnsi="Arial" w:cs="Arial"/>
        </w:rPr>
      </w:pPr>
    </w:p>
    <w:p w14:paraId="511C8A4D" w14:textId="72B48F2E" w:rsidR="00DB23A8" w:rsidRPr="00DB23A8" w:rsidRDefault="00DB23A8" w:rsidP="0044504A">
      <w:pPr>
        <w:spacing w:after="0" w:line="240" w:lineRule="auto"/>
        <w:ind w:left="180"/>
        <w:rPr>
          <w:rFonts w:ascii="Arial" w:hAnsi="Arial" w:cs="Arial"/>
        </w:rPr>
      </w:pPr>
      <w:r w:rsidRPr="00DB23A8">
        <w:rPr>
          <w:rFonts w:ascii="Arial" w:hAnsi="Arial" w:cs="Arial"/>
          <w:b/>
          <w:bCs/>
        </w:rPr>
        <w:t>MOTION:</w:t>
      </w:r>
      <w:r w:rsidRPr="00DB23A8">
        <w:rPr>
          <w:rFonts w:ascii="Arial" w:hAnsi="Arial" w:cs="Arial"/>
        </w:rPr>
        <w:t xml:space="preserve">  </w:t>
      </w:r>
      <w:r w:rsidR="00B73A20">
        <w:rPr>
          <w:rFonts w:ascii="Arial" w:hAnsi="Arial" w:cs="Arial"/>
        </w:rPr>
        <w:t xml:space="preserve">Kathryn Birren introduced motion to accept minutes from August 17, 2022 meeting. Motion was seconded. </w:t>
      </w:r>
    </w:p>
    <w:p w14:paraId="7FA13D13" w14:textId="77777777" w:rsidR="00472A72" w:rsidRDefault="00472A72" w:rsidP="0044504A">
      <w:pPr>
        <w:spacing w:after="0" w:line="240" w:lineRule="auto"/>
        <w:ind w:left="180"/>
        <w:rPr>
          <w:rFonts w:ascii="Arial" w:hAnsi="Arial" w:cs="Arial"/>
          <w:b/>
          <w:bCs/>
        </w:rPr>
      </w:pPr>
    </w:p>
    <w:p w14:paraId="10FA3FB9" w14:textId="124FBC6A" w:rsidR="001B5FAF" w:rsidRPr="001B5FAF" w:rsidRDefault="001B5FAF" w:rsidP="0044504A">
      <w:pPr>
        <w:spacing w:after="0" w:line="240" w:lineRule="auto"/>
        <w:ind w:left="180"/>
        <w:rPr>
          <w:rFonts w:ascii="Arial" w:hAnsi="Arial" w:cs="Arial"/>
          <w:b/>
          <w:bCs/>
        </w:rPr>
      </w:pPr>
      <w:r w:rsidRPr="001B5FAF">
        <w:rPr>
          <w:rFonts w:ascii="Arial" w:hAnsi="Arial" w:cs="Arial"/>
          <w:b/>
          <w:bCs/>
        </w:rPr>
        <w:t xml:space="preserve">MARINE PATROL REPORT – </w:t>
      </w:r>
      <w:r w:rsidR="00D72748">
        <w:rPr>
          <w:rFonts w:ascii="Arial" w:hAnsi="Arial" w:cs="Arial"/>
          <w:b/>
          <w:bCs/>
        </w:rPr>
        <w:t>Deputy</w:t>
      </w:r>
      <w:r w:rsidRPr="001B5FAF">
        <w:rPr>
          <w:rFonts w:ascii="Arial" w:hAnsi="Arial" w:cs="Arial"/>
          <w:b/>
          <w:bCs/>
        </w:rPr>
        <w:t xml:space="preserve"> Steve </w:t>
      </w:r>
      <w:r w:rsidR="00D72748">
        <w:rPr>
          <w:rFonts w:ascii="Arial" w:hAnsi="Arial" w:cs="Arial"/>
          <w:b/>
          <w:bCs/>
        </w:rPr>
        <w:t>Snell</w:t>
      </w:r>
    </w:p>
    <w:p w14:paraId="090ED919" w14:textId="27E995E9" w:rsidR="008E6A98" w:rsidRDefault="008E6A98" w:rsidP="0044504A">
      <w:pPr>
        <w:spacing w:after="0" w:line="240" w:lineRule="auto"/>
        <w:ind w:left="180"/>
        <w:rPr>
          <w:rFonts w:ascii="Arial" w:hAnsi="Arial" w:cs="Arial"/>
        </w:rPr>
      </w:pPr>
    </w:p>
    <w:p w14:paraId="4728E03D" w14:textId="5F052C90" w:rsidR="003D5AD0" w:rsidRDefault="00D72748" w:rsidP="0044504A">
      <w:pPr>
        <w:spacing w:after="0" w:line="240" w:lineRule="auto"/>
        <w:ind w:left="180"/>
        <w:rPr>
          <w:rFonts w:ascii="Arial" w:hAnsi="Arial" w:cs="Arial"/>
        </w:rPr>
      </w:pPr>
      <w:r>
        <w:rPr>
          <w:rFonts w:ascii="Arial" w:hAnsi="Arial" w:cs="Arial"/>
        </w:rPr>
        <w:t>Deputy</w:t>
      </w:r>
      <w:r w:rsidR="003D5AD0">
        <w:rPr>
          <w:rFonts w:ascii="Arial" w:hAnsi="Arial" w:cs="Arial"/>
        </w:rPr>
        <w:t xml:space="preserve"> Steve </w:t>
      </w:r>
      <w:r>
        <w:rPr>
          <w:rFonts w:ascii="Arial" w:hAnsi="Arial" w:cs="Arial"/>
        </w:rPr>
        <w:t>Snell</w:t>
      </w:r>
      <w:r w:rsidR="003D5AD0">
        <w:rPr>
          <w:rFonts w:ascii="Arial" w:hAnsi="Arial" w:cs="Arial"/>
        </w:rPr>
        <w:t xml:space="preserve"> </w:t>
      </w:r>
      <w:r w:rsidR="00B73A20">
        <w:rPr>
          <w:rFonts w:ascii="Arial" w:hAnsi="Arial" w:cs="Arial"/>
        </w:rPr>
        <w:t>provided an update on Marine Deputy activity.</w:t>
      </w:r>
    </w:p>
    <w:p w14:paraId="4AA9A883" w14:textId="77777777" w:rsidR="00D72748" w:rsidRDefault="00D72748" w:rsidP="00D12EED">
      <w:pPr>
        <w:spacing w:after="0" w:line="240" w:lineRule="auto"/>
        <w:rPr>
          <w:rFonts w:ascii="Arial" w:hAnsi="Arial" w:cs="Arial"/>
        </w:rPr>
      </w:pPr>
    </w:p>
    <w:p w14:paraId="44714C8C" w14:textId="7B6D2E80" w:rsidR="008E6A98" w:rsidRDefault="008E6A98" w:rsidP="0044504A">
      <w:pPr>
        <w:spacing w:after="0" w:line="240" w:lineRule="auto"/>
        <w:ind w:left="180"/>
        <w:rPr>
          <w:rFonts w:ascii="Arial" w:hAnsi="Arial" w:cs="Arial"/>
        </w:rPr>
      </w:pPr>
      <w:r w:rsidRPr="00203964">
        <w:rPr>
          <w:rFonts w:ascii="Arial" w:hAnsi="Arial" w:cs="Arial"/>
          <w:b/>
          <w:bCs/>
        </w:rPr>
        <w:t>OLD BUSINESS</w:t>
      </w:r>
      <w:r w:rsidR="00203964">
        <w:rPr>
          <w:rFonts w:ascii="Arial" w:hAnsi="Arial" w:cs="Arial"/>
        </w:rPr>
        <w:t xml:space="preserve"> </w:t>
      </w:r>
    </w:p>
    <w:p w14:paraId="602E531F" w14:textId="269DD8DB" w:rsidR="008E6A98" w:rsidRDefault="008E6A98" w:rsidP="0044504A">
      <w:pPr>
        <w:spacing w:after="0" w:line="240" w:lineRule="auto"/>
        <w:ind w:left="180"/>
        <w:rPr>
          <w:rFonts w:ascii="Arial" w:hAnsi="Arial" w:cs="Arial"/>
        </w:rPr>
      </w:pPr>
    </w:p>
    <w:p w14:paraId="10951790" w14:textId="341BCAB0" w:rsidR="003D5AD0" w:rsidRDefault="003D5AD0" w:rsidP="0044504A">
      <w:pPr>
        <w:spacing w:after="0" w:line="240" w:lineRule="auto"/>
        <w:ind w:left="180"/>
        <w:rPr>
          <w:rFonts w:ascii="Arial" w:hAnsi="Arial" w:cs="Arial"/>
        </w:rPr>
      </w:pPr>
      <w:r>
        <w:rPr>
          <w:rFonts w:ascii="Arial" w:hAnsi="Arial" w:cs="Arial"/>
        </w:rPr>
        <w:t>There was no old business</w:t>
      </w:r>
      <w:r w:rsidR="000A61DA">
        <w:rPr>
          <w:rFonts w:ascii="Arial" w:hAnsi="Arial" w:cs="Arial"/>
        </w:rPr>
        <w:t>.</w:t>
      </w:r>
    </w:p>
    <w:p w14:paraId="293B81B4" w14:textId="77777777" w:rsidR="000A61DA" w:rsidRDefault="000A61DA" w:rsidP="0044504A">
      <w:pPr>
        <w:spacing w:after="0" w:line="240" w:lineRule="auto"/>
        <w:ind w:left="180"/>
        <w:rPr>
          <w:rFonts w:ascii="Arial" w:hAnsi="Arial" w:cs="Arial"/>
        </w:rPr>
      </w:pPr>
    </w:p>
    <w:p w14:paraId="2DF1C4DC" w14:textId="336C2458" w:rsidR="008E6A98" w:rsidRPr="00203964" w:rsidRDefault="008E6A98" w:rsidP="0044504A">
      <w:pPr>
        <w:spacing w:after="0" w:line="240" w:lineRule="auto"/>
        <w:ind w:left="180"/>
        <w:rPr>
          <w:rFonts w:ascii="Arial" w:hAnsi="Arial" w:cs="Arial"/>
          <w:b/>
          <w:bCs/>
        </w:rPr>
      </w:pPr>
      <w:r w:rsidRPr="00203964">
        <w:rPr>
          <w:rFonts w:ascii="Arial" w:hAnsi="Arial" w:cs="Arial"/>
          <w:b/>
          <w:bCs/>
        </w:rPr>
        <w:lastRenderedPageBreak/>
        <w:t>NEW BUSINESS</w:t>
      </w:r>
    </w:p>
    <w:p w14:paraId="56BB20A7" w14:textId="63E09AF4" w:rsidR="008E6A98" w:rsidRDefault="008E6A98" w:rsidP="0044504A">
      <w:pPr>
        <w:spacing w:after="0" w:line="240" w:lineRule="auto"/>
        <w:ind w:left="180"/>
        <w:rPr>
          <w:rFonts w:ascii="Arial" w:hAnsi="Arial" w:cs="Arial"/>
        </w:rPr>
      </w:pPr>
    </w:p>
    <w:p w14:paraId="3AA57F3F" w14:textId="6B5576C1" w:rsidR="008E6A98" w:rsidRPr="00D72748" w:rsidRDefault="00D027AD" w:rsidP="0044504A">
      <w:pPr>
        <w:pStyle w:val="ListParagraph"/>
        <w:numPr>
          <w:ilvl w:val="0"/>
          <w:numId w:val="45"/>
        </w:numPr>
        <w:spacing w:after="0" w:line="240" w:lineRule="auto"/>
        <w:rPr>
          <w:rFonts w:ascii="Arial" w:hAnsi="Arial" w:cs="Arial"/>
          <w:b/>
          <w:bCs/>
        </w:rPr>
      </w:pPr>
      <w:r>
        <w:rPr>
          <w:rFonts w:ascii="Arial" w:hAnsi="Arial" w:cs="Arial"/>
          <w:b/>
          <w:bCs/>
        </w:rPr>
        <w:t>Update on State Canal Dred</w:t>
      </w:r>
      <w:r w:rsidR="00037C3B">
        <w:rPr>
          <w:rFonts w:ascii="Arial" w:hAnsi="Arial" w:cs="Arial"/>
          <w:b/>
          <w:bCs/>
        </w:rPr>
        <w:t>g</w:t>
      </w:r>
      <w:r>
        <w:rPr>
          <w:rFonts w:ascii="Arial" w:hAnsi="Arial" w:cs="Arial"/>
          <w:b/>
          <w:bCs/>
        </w:rPr>
        <w:t>ing (County) and Weeki Wachee River Dredging (SWFWMD)</w:t>
      </w:r>
    </w:p>
    <w:p w14:paraId="6E9A62CA" w14:textId="01FB293C" w:rsidR="00D12EED" w:rsidRDefault="00D027AD" w:rsidP="00D12EED">
      <w:pPr>
        <w:spacing w:after="0" w:line="240" w:lineRule="auto"/>
        <w:ind w:left="1080"/>
        <w:rPr>
          <w:rFonts w:ascii="Arial" w:hAnsi="Arial" w:cs="Arial"/>
        </w:rPr>
      </w:pPr>
      <w:bookmarkStart w:id="0" w:name="_Hlk95914510"/>
      <w:r w:rsidRPr="00D027AD">
        <w:rPr>
          <w:rFonts w:ascii="Arial" w:hAnsi="Arial" w:cs="Arial"/>
        </w:rPr>
        <w:t>Eric Davis</w:t>
      </w:r>
      <w:r>
        <w:rPr>
          <w:rFonts w:ascii="Arial" w:hAnsi="Arial" w:cs="Arial"/>
        </w:rPr>
        <w:t xml:space="preserve"> provided and update on the closeout of the dredging contract with the County and the remediation work to be done. No update on the conflict between SWFWMD and the Gator Dredge other than a work stop.</w:t>
      </w:r>
    </w:p>
    <w:p w14:paraId="1B69A0FD" w14:textId="77777777" w:rsidR="00D12EED" w:rsidRPr="00D72748" w:rsidRDefault="00D12EED" w:rsidP="00D12EED">
      <w:pPr>
        <w:spacing w:after="0" w:line="240" w:lineRule="auto"/>
        <w:ind w:left="1080"/>
        <w:rPr>
          <w:rFonts w:ascii="Arial" w:hAnsi="Arial" w:cs="Arial"/>
        </w:rPr>
      </w:pPr>
    </w:p>
    <w:bookmarkEnd w:id="0"/>
    <w:p w14:paraId="04CE0BFC" w14:textId="575B702C" w:rsidR="00D12EED" w:rsidRPr="003E7555" w:rsidRDefault="00B442F0" w:rsidP="00D12EED">
      <w:pPr>
        <w:pStyle w:val="ListParagraph"/>
        <w:numPr>
          <w:ilvl w:val="0"/>
          <w:numId w:val="45"/>
        </w:numPr>
        <w:spacing w:after="0" w:line="240" w:lineRule="auto"/>
        <w:rPr>
          <w:rFonts w:ascii="Arial" w:hAnsi="Arial" w:cs="Arial"/>
          <w:b/>
          <w:bCs/>
        </w:rPr>
      </w:pPr>
      <w:r w:rsidRPr="00D72748">
        <w:rPr>
          <w:rFonts w:ascii="Arial" w:hAnsi="Arial" w:cs="Arial"/>
        </w:rPr>
        <w:t xml:space="preserve"> </w:t>
      </w:r>
      <w:r w:rsidR="00D12EED" w:rsidRPr="003E7555">
        <w:rPr>
          <w:rFonts w:ascii="Arial" w:hAnsi="Arial" w:cs="Arial"/>
          <w:b/>
          <w:bCs/>
        </w:rPr>
        <w:t>Update on Weeki Wachee Springs Protection Zone</w:t>
      </w:r>
    </w:p>
    <w:p w14:paraId="69EB1D8D" w14:textId="3641F0DB" w:rsidR="00D12EED" w:rsidRPr="00D72748" w:rsidRDefault="00D12EED" w:rsidP="003E7555">
      <w:pPr>
        <w:pStyle w:val="ListParagraph"/>
        <w:spacing w:after="0" w:line="240" w:lineRule="auto"/>
        <w:ind w:left="1080"/>
        <w:rPr>
          <w:rFonts w:ascii="Arial" w:hAnsi="Arial" w:cs="Arial"/>
          <w:b/>
          <w:bCs/>
        </w:rPr>
      </w:pPr>
      <w:r>
        <w:rPr>
          <w:rFonts w:ascii="Arial" w:hAnsi="Arial" w:cs="Arial"/>
        </w:rPr>
        <w:t xml:space="preserve">Carla Burrmann provided information from the </w:t>
      </w:r>
      <w:r w:rsidRPr="00D12EED">
        <w:rPr>
          <w:rFonts w:ascii="Arial" w:hAnsi="Arial" w:cs="Arial"/>
        </w:rPr>
        <w:t>Florida Fish and Wildlife Conservation Commission (Commission)</w:t>
      </w:r>
      <w:r>
        <w:rPr>
          <w:rFonts w:ascii="Arial" w:hAnsi="Arial" w:cs="Arial"/>
        </w:rPr>
        <w:t xml:space="preserve"> meeting on November 30, 2022.  The Commission did not discuss the </w:t>
      </w:r>
      <w:r w:rsidRPr="00D12EED">
        <w:rPr>
          <w:rFonts w:ascii="Arial" w:hAnsi="Arial" w:cs="Arial"/>
        </w:rPr>
        <w:t>request for a protection zone within a portion of Weeki Wachee Spring and portions of its associated spring runs</w:t>
      </w:r>
      <w:r w:rsidR="00C052E4">
        <w:rPr>
          <w:rFonts w:ascii="Arial" w:hAnsi="Arial" w:cs="Arial"/>
        </w:rPr>
        <w:t>.  This topic will be discussed at a later date.</w:t>
      </w:r>
    </w:p>
    <w:p w14:paraId="6827814E" w14:textId="6FAE7B6A" w:rsidR="00B442F0" w:rsidRPr="00D72748" w:rsidRDefault="00B442F0" w:rsidP="0044504A">
      <w:pPr>
        <w:spacing w:after="0" w:line="240" w:lineRule="auto"/>
        <w:ind w:left="1080"/>
        <w:rPr>
          <w:rFonts w:ascii="Arial" w:hAnsi="Arial" w:cs="Arial"/>
        </w:rPr>
      </w:pPr>
    </w:p>
    <w:p w14:paraId="3AF90C30" w14:textId="40E11200" w:rsidR="008E6A98" w:rsidRPr="00D72748" w:rsidRDefault="00D72748" w:rsidP="0044504A">
      <w:pPr>
        <w:pStyle w:val="ListParagraph"/>
        <w:numPr>
          <w:ilvl w:val="0"/>
          <w:numId w:val="45"/>
        </w:numPr>
        <w:spacing w:after="0" w:line="240" w:lineRule="auto"/>
        <w:rPr>
          <w:rFonts w:ascii="Arial" w:hAnsi="Arial" w:cs="Arial"/>
          <w:b/>
          <w:bCs/>
        </w:rPr>
      </w:pPr>
      <w:r>
        <w:rPr>
          <w:rFonts w:ascii="Arial" w:hAnsi="Arial" w:cs="Arial"/>
          <w:b/>
          <w:bCs/>
        </w:rPr>
        <w:t xml:space="preserve">Update on </w:t>
      </w:r>
      <w:r w:rsidR="00D027AD">
        <w:rPr>
          <w:rFonts w:ascii="Arial" w:hAnsi="Arial" w:cs="Arial"/>
          <w:b/>
          <w:bCs/>
        </w:rPr>
        <w:t xml:space="preserve">Pine Island </w:t>
      </w:r>
      <w:r w:rsidR="00D12EED">
        <w:rPr>
          <w:rFonts w:ascii="Arial" w:hAnsi="Arial" w:cs="Arial"/>
          <w:b/>
          <w:bCs/>
        </w:rPr>
        <w:t>and Hunter’s Lake d</w:t>
      </w:r>
      <w:r w:rsidR="00D027AD">
        <w:rPr>
          <w:rFonts w:ascii="Arial" w:hAnsi="Arial" w:cs="Arial"/>
          <w:b/>
          <w:bCs/>
        </w:rPr>
        <w:t>redg</w:t>
      </w:r>
      <w:r w:rsidR="00D12EED">
        <w:rPr>
          <w:rFonts w:ascii="Arial" w:hAnsi="Arial" w:cs="Arial"/>
          <w:b/>
          <w:bCs/>
        </w:rPr>
        <w:t>ing</w:t>
      </w:r>
    </w:p>
    <w:p w14:paraId="56581EA1" w14:textId="5FD89EDB" w:rsidR="00DB23A8" w:rsidRPr="00D72748" w:rsidRDefault="00D027AD" w:rsidP="0044504A">
      <w:pPr>
        <w:spacing w:after="0" w:line="240" w:lineRule="auto"/>
        <w:ind w:left="1080"/>
        <w:rPr>
          <w:rFonts w:ascii="Arial" w:hAnsi="Arial" w:cs="Arial"/>
        </w:rPr>
      </w:pPr>
      <w:r>
        <w:rPr>
          <w:rFonts w:ascii="Arial" w:hAnsi="Arial" w:cs="Arial"/>
        </w:rPr>
        <w:t xml:space="preserve">Eric Davis and Scott Herring shared the Pine Island </w:t>
      </w:r>
      <w:r w:rsidR="00D12EED">
        <w:rPr>
          <w:rFonts w:ascii="Arial" w:hAnsi="Arial" w:cs="Arial"/>
        </w:rPr>
        <w:t>and Hunter’s Lake d</w:t>
      </w:r>
      <w:r>
        <w:rPr>
          <w:rFonts w:ascii="Arial" w:hAnsi="Arial" w:cs="Arial"/>
        </w:rPr>
        <w:t>redg</w:t>
      </w:r>
      <w:r w:rsidR="00D12EED">
        <w:rPr>
          <w:rFonts w:ascii="Arial" w:hAnsi="Arial" w:cs="Arial"/>
        </w:rPr>
        <w:t>ing</w:t>
      </w:r>
      <w:r>
        <w:rPr>
          <w:rFonts w:ascii="Arial" w:hAnsi="Arial" w:cs="Arial"/>
        </w:rPr>
        <w:t xml:space="preserve"> project</w:t>
      </w:r>
      <w:r w:rsidR="00D12EED">
        <w:rPr>
          <w:rFonts w:ascii="Arial" w:hAnsi="Arial" w:cs="Arial"/>
        </w:rPr>
        <w:t>s</w:t>
      </w:r>
      <w:r>
        <w:rPr>
          <w:rFonts w:ascii="Arial" w:hAnsi="Arial" w:cs="Arial"/>
        </w:rPr>
        <w:t xml:space="preserve"> </w:t>
      </w:r>
      <w:r w:rsidR="00D12EED">
        <w:rPr>
          <w:rFonts w:ascii="Arial" w:hAnsi="Arial" w:cs="Arial"/>
        </w:rPr>
        <w:t xml:space="preserve">have </w:t>
      </w:r>
      <w:r>
        <w:rPr>
          <w:rFonts w:ascii="Arial" w:hAnsi="Arial" w:cs="Arial"/>
        </w:rPr>
        <w:t>been removed from the projects list</w:t>
      </w:r>
      <w:r w:rsidR="00D12EED">
        <w:rPr>
          <w:rFonts w:ascii="Arial" w:hAnsi="Arial" w:cs="Arial"/>
        </w:rPr>
        <w:t xml:space="preserve"> for FY23</w:t>
      </w:r>
      <w:r w:rsidR="00D72748">
        <w:rPr>
          <w:rFonts w:ascii="Arial" w:hAnsi="Arial" w:cs="Arial"/>
        </w:rPr>
        <w:t>.</w:t>
      </w:r>
    </w:p>
    <w:p w14:paraId="6B82A2C5" w14:textId="1D918E1A" w:rsidR="002F07CD" w:rsidRPr="00D72748" w:rsidRDefault="002F07CD" w:rsidP="0044504A">
      <w:pPr>
        <w:spacing w:after="0" w:line="240" w:lineRule="auto"/>
        <w:ind w:left="1080"/>
        <w:rPr>
          <w:rFonts w:ascii="Arial" w:hAnsi="Arial" w:cs="Arial"/>
        </w:rPr>
      </w:pPr>
      <w:r w:rsidRPr="00D72748">
        <w:rPr>
          <w:rFonts w:ascii="Arial" w:hAnsi="Arial" w:cs="Arial"/>
        </w:rPr>
        <w:t xml:space="preserve"> </w:t>
      </w:r>
    </w:p>
    <w:p w14:paraId="712AF942" w14:textId="77777777" w:rsidR="00D027AD" w:rsidRPr="00D72748" w:rsidRDefault="00D027AD" w:rsidP="0044504A">
      <w:pPr>
        <w:pStyle w:val="ListParagraph"/>
        <w:numPr>
          <w:ilvl w:val="0"/>
          <w:numId w:val="45"/>
        </w:numPr>
        <w:spacing w:after="0" w:line="240" w:lineRule="auto"/>
        <w:rPr>
          <w:rFonts w:ascii="Arial" w:hAnsi="Arial" w:cs="Arial"/>
          <w:b/>
          <w:bCs/>
        </w:rPr>
      </w:pPr>
      <w:r>
        <w:rPr>
          <w:rFonts w:ascii="Arial" w:hAnsi="Arial" w:cs="Arial"/>
          <w:b/>
          <w:bCs/>
        </w:rPr>
        <w:t>Hernando Beach and Bayport boat dock replacements</w:t>
      </w:r>
    </w:p>
    <w:p w14:paraId="2E1C2BD5" w14:textId="55A09BC1" w:rsidR="00DB23A8" w:rsidRPr="00D72748" w:rsidRDefault="00D027AD" w:rsidP="00D12EED">
      <w:pPr>
        <w:spacing w:after="0" w:line="240" w:lineRule="auto"/>
        <w:ind w:left="1080"/>
        <w:rPr>
          <w:rFonts w:ascii="Arial" w:hAnsi="Arial" w:cs="Arial"/>
        </w:rPr>
      </w:pPr>
      <w:r w:rsidRPr="006E2E3C">
        <w:rPr>
          <w:rFonts w:ascii="Arial" w:hAnsi="Arial" w:cs="Arial"/>
        </w:rPr>
        <w:t>Eric Davis</w:t>
      </w:r>
      <w:r>
        <w:rPr>
          <w:rFonts w:ascii="Arial" w:hAnsi="Arial" w:cs="Arial"/>
        </w:rPr>
        <w:t xml:space="preserve"> provided an update on the Dock project. Contractor has been identified and we are waiting on plans to approve.</w:t>
      </w:r>
    </w:p>
    <w:p w14:paraId="3658FB51" w14:textId="77777777" w:rsidR="002F07CD" w:rsidRPr="00D72748" w:rsidRDefault="002F07CD" w:rsidP="0044504A">
      <w:pPr>
        <w:spacing w:after="0" w:line="240" w:lineRule="auto"/>
        <w:ind w:left="1080"/>
        <w:rPr>
          <w:rFonts w:ascii="Arial" w:hAnsi="Arial" w:cs="Arial"/>
        </w:rPr>
      </w:pPr>
    </w:p>
    <w:p w14:paraId="1A5BB31C" w14:textId="7B9F3406" w:rsidR="008E6A98" w:rsidRDefault="00D027AD" w:rsidP="0044504A">
      <w:pPr>
        <w:pStyle w:val="ListParagraph"/>
        <w:numPr>
          <w:ilvl w:val="0"/>
          <w:numId w:val="45"/>
        </w:numPr>
        <w:spacing w:after="0" w:line="240" w:lineRule="auto"/>
        <w:rPr>
          <w:rFonts w:ascii="Arial" w:hAnsi="Arial" w:cs="Arial"/>
          <w:b/>
          <w:bCs/>
        </w:rPr>
      </w:pPr>
      <w:r>
        <w:rPr>
          <w:rFonts w:ascii="Arial" w:hAnsi="Arial" w:cs="Arial"/>
          <w:b/>
          <w:bCs/>
        </w:rPr>
        <w:t>County Owned Harvesting Machine Possibility</w:t>
      </w:r>
    </w:p>
    <w:p w14:paraId="7430C7BB" w14:textId="6D081CA4" w:rsidR="00D12EED" w:rsidRPr="003E7555" w:rsidRDefault="00D12EED" w:rsidP="003E7555">
      <w:pPr>
        <w:pStyle w:val="ListParagraph"/>
        <w:spacing w:after="0" w:line="240" w:lineRule="auto"/>
        <w:ind w:left="1080"/>
        <w:rPr>
          <w:rFonts w:ascii="Arial" w:hAnsi="Arial" w:cs="Arial"/>
        </w:rPr>
      </w:pPr>
      <w:r w:rsidRPr="00D12EED">
        <w:rPr>
          <w:rFonts w:ascii="Arial" w:hAnsi="Arial" w:cs="Arial"/>
        </w:rPr>
        <w:t xml:space="preserve">Kathryn Birren and Eric Davis introduced the idea of the County purchasing and operating a Weed Harvesting Machine to better serve the County and more efficiently remove vegetation from the waterways. </w:t>
      </w:r>
      <w:r w:rsidR="00C052E4">
        <w:rPr>
          <w:rFonts w:ascii="Arial" w:hAnsi="Arial" w:cs="Arial"/>
        </w:rPr>
        <w:t>This item will be discussed at the BOCC meeting on November 8, 2022.</w:t>
      </w:r>
    </w:p>
    <w:p w14:paraId="27A90CA7" w14:textId="77777777" w:rsidR="00472A72" w:rsidRDefault="00472A72" w:rsidP="0044504A">
      <w:pPr>
        <w:spacing w:after="0" w:line="240" w:lineRule="auto"/>
        <w:ind w:left="180"/>
        <w:rPr>
          <w:rFonts w:ascii="Arial" w:hAnsi="Arial" w:cs="Arial"/>
          <w:b/>
          <w:bCs/>
        </w:rPr>
      </w:pPr>
    </w:p>
    <w:p w14:paraId="0F2C425E" w14:textId="053D9C7D" w:rsidR="001B5FAF" w:rsidRPr="00203964" w:rsidRDefault="001B5FAF" w:rsidP="0044504A">
      <w:pPr>
        <w:spacing w:after="0" w:line="240" w:lineRule="auto"/>
        <w:ind w:left="180"/>
        <w:rPr>
          <w:rFonts w:ascii="Arial" w:hAnsi="Arial" w:cs="Arial"/>
          <w:b/>
          <w:bCs/>
        </w:rPr>
      </w:pPr>
      <w:r>
        <w:rPr>
          <w:rFonts w:ascii="Arial" w:hAnsi="Arial" w:cs="Arial"/>
          <w:b/>
          <w:bCs/>
        </w:rPr>
        <w:t>INFORMATIONAL ITEMS</w:t>
      </w:r>
    </w:p>
    <w:p w14:paraId="32701F2A" w14:textId="1AA5D4B2" w:rsidR="001B5FAF" w:rsidRPr="002F07CD" w:rsidRDefault="001B5FAF" w:rsidP="0044504A">
      <w:pPr>
        <w:spacing w:after="0" w:line="240" w:lineRule="auto"/>
        <w:rPr>
          <w:rFonts w:ascii="Arial" w:hAnsi="Arial" w:cs="Arial"/>
        </w:rPr>
      </w:pPr>
    </w:p>
    <w:p w14:paraId="12686361" w14:textId="1768104D" w:rsidR="001B5FAF" w:rsidRPr="00CE1422" w:rsidRDefault="00D027AD" w:rsidP="0044504A">
      <w:pPr>
        <w:numPr>
          <w:ilvl w:val="0"/>
          <w:numId w:val="47"/>
        </w:numPr>
        <w:spacing w:after="0" w:line="240" w:lineRule="auto"/>
        <w:rPr>
          <w:rFonts w:ascii="Arial" w:hAnsi="Arial" w:cs="Arial"/>
          <w:b/>
          <w:bCs/>
        </w:rPr>
      </w:pPr>
      <w:r>
        <w:rPr>
          <w:rFonts w:ascii="Arial" w:hAnsi="Arial" w:cs="Arial"/>
          <w:b/>
          <w:bCs/>
        </w:rPr>
        <w:t>Hurricane Lessons Learned</w:t>
      </w:r>
      <w:r w:rsidR="00E32FBF">
        <w:rPr>
          <w:rFonts w:ascii="Arial" w:hAnsi="Arial" w:cs="Arial"/>
          <w:b/>
          <w:bCs/>
        </w:rPr>
        <w:t xml:space="preserve"> – Kathryn Birren</w:t>
      </w:r>
    </w:p>
    <w:p w14:paraId="49B940E7" w14:textId="0D8426CA" w:rsidR="001B5FAF" w:rsidRDefault="00E32FBF" w:rsidP="0044504A">
      <w:pPr>
        <w:spacing w:after="0" w:line="240" w:lineRule="auto"/>
        <w:ind w:left="1080"/>
        <w:rPr>
          <w:rFonts w:ascii="Arial" w:hAnsi="Arial" w:cs="Arial"/>
        </w:rPr>
      </w:pPr>
      <w:r>
        <w:rPr>
          <w:rFonts w:ascii="Arial" w:hAnsi="Arial" w:cs="Arial"/>
        </w:rPr>
        <w:t xml:space="preserve">Mrs. Birren discussed </w:t>
      </w:r>
      <w:r w:rsidR="00D027AD">
        <w:rPr>
          <w:rFonts w:ascii="Arial" w:hAnsi="Arial" w:cs="Arial"/>
        </w:rPr>
        <w:t xml:space="preserve">the use of Lake Rousseau and the Barge Canal as Hurricane holding areas for the Hernando Beach Commercial Fleet to protect both </w:t>
      </w:r>
      <w:r w:rsidR="008631AE">
        <w:rPr>
          <w:rFonts w:ascii="Arial" w:hAnsi="Arial" w:cs="Arial"/>
        </w:rPr>
        <w:t xml:space="preserve">the commercial vessels from being damaged and the surrounding properties from being damaged by </w:t>
      </w:r>
      <w:r w:rsidR="00C052E4">
        <w:rPr>
          <w:rFonts w:ascii="Arial" w:hAnsi="Arial" w:cs="Arial"/>
        </w:rPr>
        <w:t>out-of-control</w:t>
      </w:r>
      <w:r w:rsidR="008631AE">
        <w:rPr>
          <w:rFonts w:ascii="Arial" w:hAnsi="Arial" w:cs="Arial"/>
        </w:rPr>
        <w:t xml:space="preserve"> commercial vessels.</w:t>
      </w:r>
    </w:p>
    <w:p w14:paraId="3B91164E" w14:textId="394C9353" w:rsidR="008E6A98" w:rsidRDefault="008E6A98" w:rsidP="0044504A">
      <w:pPr>
        <w:spacing w:after="0" w:line="240" w:lineRule="auto"/>
        <w:ind w:left="180"/>
        <w:rPr>
          <w:rFonts w:ascii="Arial" w:hAnsi="Arial" w:cs="Arial"/>
        </w:rPr>
      </w:pPr>
    </w:p>
    <w:p w14:paraId="059BCF4D" w14:textId="77777777" w:rsidR="00472A72" w:rsidRDefault="00472A72" w:rsidP="0044504A">
      <w:pPr>
        <w:spacing w:after="0" w:line="240" w:lineRule="auto"/>
        <w:ind w:left="180"/>
        <w:rPr>
          <w:rFonts w:ascii="Arial" w:hAnsi="Arial" w:cs="Arial"/>
          <w:b/>
          <w:bCs/>
        </w:rPr>
      </w:pPr>
    </w:p>
    <w:p w14:paraId="49BCA288" w14:textId="2E7625FB" w:rsidR="008E6A98" w:rsidRPr="00203964" w:rsidRDefault="008E6A98" w:rsidP="0044504A">
      <w:pPr>
        <w:spacing w:after="0" w:line="240" w:lineRule="auto"/>
        <w:ind w:left="180"/>
        <w:rPr>
          <w:rFonts w:ascii="Arial" w:hAnsi="Arial" w:cs="Arial"/>
          <w:b/>
          <w:bCs/>
        </w:rPr>
      </w:pPr>
      <w:r w:rsidRPr="00203964">
        <w:rPr>
          <w:rFonts w:ascii="Arial" w:hAnsi="Arial" w:cs="Arial"/>
          <w:b/>
          <w:bCs/>
        </w:rPr>
        <w:t>CITIZENS’ COMMENTS</w:t>
      </w:r>
    </w:p>
    <w:p w14:paraId="6D4F9ABB" w14:textId="1D28B357" w:rsidR="00203964" w:rsidRDefault="00203964" w:rsidP="0044504A">
      <w:pPr>
        <w:spacing w:after="0" w:line="240" w:lineRule="auto"/>
        <w:ind w:left="180"/>
        <w:rPr>
          <w:rFonts w:ascii="Arial" w:hAnsi="Arial" w:cs="Arial"/>
        </w:rPr>
      </w:pPr>
    </w:p>
    <w:p w14:paraId="450AC3A3" w14:textId="527A4A79" w:rsidR="00E32FBF" w:rsidRPr="008631AE" w:rsidRDefault="00B442F0" w:rsidP="0044504A">
      <w:pPr>
        <w:spacing w:after="0" w:line="240" w:lineRule="auto"/>
        <w:ind w:left="180"/>
        <w:rPr>
          <w:rFonts w:ascii="Arial" w:hAnsi="Arial" w:cs="Arial"/>
        </w:rPr>
      </w:pPr>
      <w:r>
        <w:rPr>
          <w:rFonts w:ascii="Arial" w:hAnsi="Arial" w:cs="Arial"/>
        </w:rPr>
        <w:t>Th</w:t>
      </w:r>
      <w:r w:rsidR="008631AE">
        <w:rPr>
          <w:rFonts w:ascii="Arial" w:hAnsi="Arial" w:cs="Arial"/>
        </w:rPr>
        <w:t>ere were no public comments</w:t>
      </w:r>
    </w:p>
    <w:p w14:paraId="1FF2DF24" w14:textId="77777777" w:rsidR="00B442F0" w:rsidRPr="00203964" w:rsidRDefault="00B442F0" w:rsidP="0044504A">
      <w:pPr>
        <w:spacing w:after="0" w:line="240" w:lineRule="auto"/>
        <w:ind w:left="180"/>
        <w:rPr>
          <w:rFonts w:ascii="Arial" w:hAnsi="Arial" w:cs="Arial"/>
        </w:rPr>
      </w:pPr>
    </w:p>
    <w:p w14:paraId="0C689B67" w14:textId="2587CC45" w:rsidR="00203964" w:rsidRPr="00203964" w:rsidRDefault="00203964" w:rsidP="0044504A">
      <w:pPr>
        <w:spacing w:after="0" w:line="240" w:lineRule="auto"/>
        <w:ind w:left="180"/>
        <w:rPr>
          <w:rFonts w:ascii="Arial" w:hAnsi="Arial" w:cs="Arial"/>
          <w:b/>
          <w:bCs/>
        </w:rPr>
      </w:pPr>
      <w:r w:rsidRPr="00203964">
        <w:rPr>
          <w:rFonts w:ascii="Arial" w:hAnsi="Arial" w:cs="Arial"/>
          <w:b/>
          <w:bCs/>
        </w:rPr>
        <w:t>WATERWAYS ADVISORY COMMITTEE / STAFF COMMENTS</w:t>
      </w:r>
    </w:p>
    <w:p w14:paraId="65B44569" w14:textId="4FD7BEE3" w:rsidR="00203964" w:rsidRDefault="00203964" w:rsidP="0044504A">
      <w:pPr>
        <w:spacing w:after="0" w:line="240" w:lineRule="auto"/>
        <w:ind w:left="180"/>
        <w:rPr>
          <w:rFonts w:ascii="Arial" w:hAnsi="Arial" w:cs="Arial"/>
        </w:rPr>
      </w:pPr>
    </w:p>
    <w:p w14:paraId="7E5036D5" w14:textId="735DAB2C" w:rsidR="00DB23A8" w:rsidRPr="00564622" w:rsidRDefault="00DB23A8" w:rsidP="0044504A">
      <w:pPr>
        <w:numPr>
          <w:ilvl w:val="0"/>
          <w:numId w:val="46"/>
        </w:numPr>
        <w:spacing w:after="0" w:line="240" w:lineRule="auto"/>
        <w:rPr>
          <w:rFonts w:ascii="Arial" w:hAnsi="Arial" w:cs="Arial"/>
        </w:rPr>
      </w:pPr>
      <w:r w:rsidRPr="00564622">
        <w:rPr>
          <w:rFonts w:ascii="Arial" w:hAnsi="Arial" w:cs="Arial"/>
        </w:rPr>
        <w:t>Kathryn Birren, Chairman</w:t>
      </w:r>
    </w:p>
    <w:p w14:paraId="599C8245" w14:textId="77777777" w:rsidR="00472A72" w:rsidRDefault="00472A72" w:rsidP="0044504A">
      <w:pPr>
        <w:numPr>
          <w:ilvl w:val="0"/>
          <w:numId w:val="46"/>
        </w:numPr>
        <w:spacing w:after="0" w:line="240" w:lineRule="auto"/>
        <w:rPr>
          <w:rFonts w:ascii="Arial" w:hAnsi="Arial" w:cs="Arial"/>
        </w:rPr>
      </w:pPr>
      <w:r>
        <w:rPr>
          <w:rFonts w:ascii="Arial" w:hAnsi="Arial" w:cs="Arial"/>
        </w:rPr>
        <w:t>Sarah Hill, Vice Chairman</w:t>
      </w:r>
    </w:p>
    <w:p w14:paraId="665478F2" w14:textId="692C9771" w:rsidR="00DB23A8" w:rsidRPr="00564622" w:rsidRDefault="008631AE" w:rsidP="0044504A">
      <w:pPr>
        <w:numPr>
          <w:ilvl w:val="0"/>
          <w:numId w:val="46"/>
        </w:numPr>
        <w:spacing w:after="0" w:line="240" w:lineRule="auto"/>
        <w:rPr>
          <w:rFonts w:ascii="Arial" w:hAnsi="Arial" w:cs="Arial"/>
        </w:rPr>
      </w:pPr>
      <w:r>
        <w:rPr>
          <w:rFonts w:ascii="Arial" w:hAnsi="Arial" w:cs="Arial"/>
        </w:rPr>
        <w:t>Mike Fulford</w:t>
      </w:r>
      <w:r w:rsidR="00DB23A8" w:rsidRPr="00564622">
        <w:rPr>
          <w:rFonts w:ascii="Arial" w:hAnsi="Arial" w:cs="Arial"/>
        </w:rPr>
        <w:t>, Member</w:t>
      </w:r>
    </w:p>
    <w:p w14:paraId="55383063" w14:textId="258145CE" w:rsidR="00DB23A8" w:rsidRDefault="00DB23A8" w:rsidP="0044504A">
      <w:pPr>
        <w:numPr>
          <w:ilvl w:val="0"/>
          <w:numId w:val="46"/>
        </w:numPr>
        <w:spacing w:after="0" w:line="240" w:lineRule="auto"/>
        <w:rPr>
          <w:rFonts w:ascii="Arial" w:hAnsi="Arial" w:cs="Arial"/>
        </w:rPr>
      </w:pPr>
      <w:r w:rsidRPr="00564622">
        <w:rPr>
          <w:rFonts w:ascii="Arial" w:hAnsi="Arial" w:cs="Arial"/>
        </w:rPr>
        <w:t>Chris Licata, Member</w:t>
      </w:r>
    </w:p>
    <w:p w14:paraId="6B5FA82E" w14:textId="5F3E158D" w:rsidR="008631AE" w:rsidRPr="00564622" w:rsidRDefault="008631AE" w:rsidP="0044504A">
      <w:pPr>
        <w:numPr>
          <w:ilvl w:val="0"/>
          <w:numId w:val="46"/>
        </w:numPr>
        <w:spacing w:after="0" w:line="240" w:lineRule="auto"/>
        <w:rPr>
          <w:rFonts w:ascii="Arial" w:hAnsi="Arial" w:cs="Arial"/>
        </w:rPr>
      </w:pPr>
      <w:r>
        <w:rPr>
          <w:rFonts w:ascii="Arial" w:hAnsi="Arial" w:cs="Arial"/>
        </w:rPr>
        <w:t>Mike Senker, Member</w:t>
      </w:r>
    </w:p>
    <w:p w14:paraId="67A520A0" w14:textId="6183966E" w:rsidR="00DB23A8" w:rsidRPr="00564622" w:rsidRDefault="00C052E4" w:rsidP="0044504A">
      <w:pPr>
        <w:numPr>
          <w:ilvl w:val="0"/>
          <w:numId w:val="46"/>
        </w:numPr>
        <w:spacing w:after="0" w:line="240" w:lineRule="auto"/>
        <w:rPr>
          <w:rFonts w:ascii="Arial" w:hAnsi="Arial" w:cs="Arial"/>
        </w:rPr>
      </w:pPr>
      <w:r>
        <w:rPr>
          <w:rFonts w:ascii="Arial" w:hAnsi="Arial" w:cs="Arial"/>
        </w:rPr>
        <w:t>Carla Burrmann, Aquatic Services &amp; Waterways Manager</w:t>
      </w:r>
    </w:p>
    <w:p w14:paraId="44E19216" w14:textId="5152090C" w:rsidR="00DB23A8" w:rsidRPr="00564622" w:rsidRDefault="006941D0" w:rsidP="0044504A">
      <w:pPr>
        <w:numPr>
          <w:ilvl w:val="0"/>
          <w:numId w:val="46"/>
        </w:numPr>
        <w:spacing w:after="0" w:line="240" w:lineRule="auto"/>
        <w:rPr>
          <w:rFonts w:ascii="Arial" w:hAnsi="Arial" w:cs="Arial"/>
        </w:rPr>
      </w:pPr>
      <w:r>
        <w:rPr>
          <w:rFonts w:ascii="Arial" w:hAnsi="Arial" w:cs="Arial"/>
        </w:rPr>
        <w:t>Eric Davis</w:t>
      </w:r>
      <w:r w:rsidR="00DB23A8" w:rsidRPr="00564622">
        <w:rPr>
          <w:rFonts w:ascii="Arial" w:hAnsi="Arial" w:cs="Arial"/>
        </w:rPr>
        <w:t xml:space="preserve">, </w:t>
      </w:r>
      <w:r w:rsidRPr="00564622">
        <w:rPr>
          <w:rFonts w:ascii="Arial" w:hAnsi="Arial" w:cs="Arial"/>
        </w:rPr>
        <w:t>Aquatic</w:t>
      </w:r>
      <w:r>
        <w:rPr>
          <w:rFonts w:ascii="Arial" w:hAnsi="Arial" w:cs="Arial"/>
        </w:rPr>
        <w:t xml:space="preserve"> Services</w:t>
      </w:r>
      <w:r w:rsidRPr="00564622">
        <w:rPr>
          <w:rFonts w:ascii="Arial" w:hAnsi="Arial" w:cs="Arial"/>
        </w:rPr>
        <w:t xml:space="preserve">/Waterways </w:t>
      </w:r>
      <w:r w:rsidR="00DB23A8" w:rsidRPr="00564622">
        <w:rPr>
          <w:rFonts w:ascii="Arial" w:hAnsi="Arial" w:cs="Arial"/>
        </w:rPr>
        <w:t>Department/</w:t>
      </w:r>
      <w:r>
        <w:rPr>
          <w:rFonts w:ascii="Arial" w:hAnsi="Arial" w:cs="Arial"/>
        </w:rPr>
        <w:t>Project Manager</w:t>
      </w:r>
    </w:p>
    <w:p w14:paraId="04F92778" w14:textId="06DF3F6F" w:rsidR="00203964" w:rsidRDefault="00203964" w:rsidP="00203964">
      <w:pPr>
        <w:spacing w:after="0" w:line="240" w:lineRule="auto"/>
        <w:ind w:left="180" w:right="180"/>
        <w:rPr>
          <w:rFonts w:ascii="Arial" w:hAnsi="Arial" w:cs="Arial"/>
        </w:rPr>
      </w:pPr>
    </w:p>
    <w:p w14:paraId="5D32F4B8" w14:textId="77777777" w:rsidR="00472A72" w:rsidRDefault="00472A72" w:rsidP="00203964">
      <w:pPr>
        <w:spacing w:after="0" w:line="240" w:lineRule="auto"/>
        <w:ind w:left="180" w:right="180"/>
        <w:rPr>
          <w:rFonts w:ascii="Arial" w:hAnsi="Arial" w:cs="Arial"/>
          <w:b/>
          <w:bCs/>
        </w:rPr>
      </w:pPr>
    </w:p>
    <w:p w14:paraId="7EAD13AF" w14:textId="06E314BC" w:rsidR="00203964" w:rsidRPr="002F07CD" w:rsidRDefault="00203964" w:rsidP="0044504A">
      <w:pPr>
        <w:spacing w:after="0" w:line="240" w:lineRule="auto"/>
        <w:ind w:left="180"/>
        <w:rPr>
          <w:rFonts w:ascii="Arial" w:hAnsi="Arial" w:cs="Arial"/>
          <w:b/>
          <w:bCs/>
        </w:rPr>
      </w:pPr>
      <w:r w:rsidRPr="002F07CD">
        <w:rPr>
          <w:rFonts w:ascii="Arial" w:hAnsi="Arial" w:cs="Arial"/>
          <w:b/>
          <w:bCs/>
        </w:rPr>
        <w:t>OTHER – Waterways Advisory Committee Agenda Requests for Future Meetings</w:t>
      </w:r>
    </w:p>
    <w:p w14:paraId="6DF8FDFA" w14:textId="43673E8C" w:rsidR="00203964" w:rsidRDefault="00203964" w:rsidP="0044504A">
      <w:pPr>
        <w:spacing w:after="0" w:line="240" w:lineRule="auto"/>
        <w:ind w:left="180"/>
        <w:rPr>
          <w:rFonts w:ascii="Arial" w:hAnsi="Arial" w:cs="Arial"/>
        </w:rPr>
      </w:pPr>
    </w:p>
    <w:p w14:paraId="6AD74BDC" w14:textId="413E481E" w:rsidR="00B442F0" w:rsidRDefault="008631AE" w:rsidP="0044504A">
      <w:pPr>
        <w:spacing w:after="0" w:line="240" w:lineRule="auto"/>
        <w:ind w:left="180"/>
        <w:rPr>
          <w:rFonts w:ascii="Arial" w:hAnsi="Arial" w:cs="Arial"/>
        </w:rPr>
      </w:pPr>
      <w:r>
        <w:rPr>
          <w:rFonts w:ascii="Arial" w:hAnsi="Arial" w:cs="Arial"/>
        </w:rPr>
        <w:t>There were no requests for changes in the meeting schedule.</w:t>
      </w:r>
    </w:p>
    <w:p w14:paraId="1AA1CF96" w14:textId="4CA56709" w:rsidR="00B442F0" w:rsidRDefault="00B442F0" w:rsidP="0044504A">
      <w:pPr>
        <w:spacing w:after="0" w:line="240" w:lineRule="auto"/>
        <w:ind w:left="180"/>
        <w:rPr>
          <w:rFonts w:ascii="Arial" w:hAnsi="Arial" w:cs="Arial"/>
        </w:rPr>
      </w:pPr>
    </w:p>
    <w:p w14:paraId="17780B05" w14:textId="4F33A2F1" w:rsidR="00B442F0" w:rsidRDefault="00B442F0" w:rsidP="0044504A">
      <w:pPr>
        <w:spacing w:after="0" w:line="240" w:lineRule="auto"/>
        <w:ind w:left="180"/>
        <w:rPr>
          <w:rFonts w:ascii="Arial" w:hAnsi="Arial" w:cs="Arial"/>
        </w:rPr>
      </w:pPr>
      <w:r>
        <w:rPr>
          <w:rFonts w:ascii="Arial" w:hAnsi="Arial" w:cs="Arial"/>
        </w:rPr>
        <w:t>There was no other business.</w:t>
      </w:r>
    </w:p>
    <w:p w14:paraId="0AFEDFB4" w14:textId="77777777" w:rsidR="00B442F0" w:rsidRDefault="00B442F0" w:rsidP="0044504A">
      <w:pPr>
        <w:spacing w:after="0" w:line="240" w:lineRule="auto"/>
        <w:ind w:left="180"/>
        <w:rPr>
          <w:rFonts w:ascii="Arial" w:hAnsi="Arial" w:cs="Arial"/>
        </w:rPr>
      </w:pPr>
    </w:p>
    <w:p w14:paraId="03FB31F9" w14:textId="77777777" w:rsidR="00472A72" w:rsidRDefault="00472A72" w:rsidP="0044504A">
      <w:pPr>
        <w:spacing w:after="0" w:line="240" w:lineRule="auto"/>
        <w:ind w:left="180"/>
        <w:rPr>
          <w:rFonts w:ascii="Arial" w:hAnsi="Arial" w:cs="Arial"/>
          <w:b/>
          <w:bCs/>
        </w:rPr>
      </w:pPr>
    </w:p>
    <w:p w14:paraId="63ABAD85" w14:textId="01D92F60" w:rsidR="00203964" w:rsidRDefault="00203964" w:rsidP="0044504A">
      <w:pPr>
        <w:spacing w:after="0" w:line="240" w:lineRule="auto"/>
        <w:ind w:left="180"/>
        <w:rPr>
          <w:rFonts w:ascii="Arial" w:hAnsi="Arial" w:cs="Arial"/>
        </w:rPr>
      </w:pPr>
      <w:r w:rsidRPr="00203964">
        <w:rPr>
          <w:rFonts w:ascii="Arial" w:hAnsi="Arial" w:cs="Arial"/>
          <w:b/>
          <w:bCs/>
        </w:rPr>
        <w:t>ADJOURNMENT</w:t>
      </w:r>
    </w:p>
    <w:p w14:paraId="77FD9607" w14:textId="567190E3" w:rsidR="00B442F0" w:rsidRDefault="00B442F0" w:rsidP="0044504A">
      <w:pPr>
        <w:spacing w:after="0" w:line="240" w:lineRule="auto"/>
        <w:ind w:left="180"/>
        <w:rPr>
          <w:rFonts w:ascii="Arial" w:hAnsi="Arial" w:cs="Arial"/>
        </w:rPr>
      </w:pPr>
    </w:p>
    <w:p w14:paraId="5DD04887" w14:textId="75F7653A" w:rsidR="00B442F0" w:rsidRDefault="00B442F0" w:rsidP="0044504A">
      <w:pPr>
        <w:spacing w:after="0" w:line="240" w:lineRule="auto"/>
        <w:ind w:left="180"/>
        <w:rPr>
          <w:rFonts w:ascii="Arial" w:hAnsi="Arial" w:cs="Arial"/>
        </w:rPr>
      </w:pPr>
      <w:r>
        <w:rPr>
          <w:rFonts w:ascii="Arial" w:hAnsi="Arial" w:cs="Arial"/>
        </w:rPr>
        <w:t xml:space="preserve">The meeting was adjourned at </w:t>
      </w:r>
      <w:r w:rsidR="006941D0">
        <w:rPr>
          <w:rFonts w:ascii="Arial" w:hAnsi="Arial" w:cs="Arial"/>
        </w:rPr>
        <w:t>8:</w:t>
      </w:r>
      <w:r w:rsidR="008631AE">
        <w:rPr>
          <w:rFonts w:ascii="Arial" w:hAnsi="Arial" w:cs="Arial"/>
        </w:rPr>
        <w:t xml:space="preserve">30pm </w:t>
      </w:r>
    </w:p>
    <w:p w14:paraId="54E2E324" w14:textId="1F30CE1F" w:rsidR="00C66873" w:rsidRDefault="00C66873" w:rsidP="0044504A">
      <w:pPr>
        <w:spacing w:after="0" w:line="240" w:lineRule="auto"/>
        <w:ind w:left="180"/>
        <w:rPr>
          <w:rFonts w:ascii="Arial" w:hAnsi="Arial" w:cs="Arial"/>
        </w:rPr>
      </w:pPr>
    </w:p>
    <w:p w14:paraId="3D8E7C12" w14:textId="77777777" w:rsidR="00C66873" w:rsidRPr="0076315F" w:rsidRDefault="00C66873" w:rsidP="0044504A">
      <w:pPr>
        <w:pStyle w:val="PlainText"/>
        <w:ind w:left="180"/>
        <w:jc w:val="both"/>
        <w:rPr>
          <w:rFonts w:ascii="Arial" w:hAnsi="Arial" w:cs="Arial"/>
          <w:sz w:val="22"/>
          <w:szCs w:val="22"/>
        </w:rPr>
      </w:pPr>
    </w:p>
    <w:p w14:paraId="481A1CBD" w14:textId="77777777" w:rsidR="00C66873" w:rsidRPr="00C66873" w:rsidRDefault="00C66873" w:rsidP="0044504A">
      <w:pPr>
        <w:pStyle w:val="PlainText"/>
        <w:ind w:left="180"/>
        <w:jc w:val="both"/>
        <w:rPr>
          <w:rFonts w:ascii="Arial" w:hAnsi="Arial" w:cs="Arial"/>
          <w:b/>
          <w:sz w:val="22"/>
          <w:szCs w:val="22"/>
          <w:u w:val="single"/>
        </w:rPr>
      </w:pPr>
      <w:r w:rsidRPr="00C66873">
        <w:rPr>
          <w:rFonts w:ascii="Arial" w:hAnsi="Arial" w:cs="Arial"/>
          <w:b/>
          <w:sz w:val="22"/>
          <w:szCs w:val="22"/>
          <w:u w:val="single"/>
        </w:rPr>
        <w:t>Upcoming Meeting(s)</w:t>
      </w:r>
      <w:r w:rsidRPr="00C66873">
        <w:rPr>
          <w:rFonts w:ascii="Arial" w:hAnsi="Arial" w:cs="Arial"/>
          <w:b/>
          <w:sz w:val="22"/>
          <w:szCs w:val="22"/>
        </w:rPr>
        <w:t>:</w:t>
      </w:r>
    </w:p>
    <w:p w14:paraId="2CCD5E58" w14:textId="77777777" w:rsidR="00C66873" w:rsidRPr="0076315F" w:rsidRDefault="00C66873" w:rsidP="0044504A">
      <w:pPr>
        <w:pStyle w:val="PlainText"/>
        <w:ind w:left="180"/>
        <w:jc w:val="both"/>
        <w:rPr>
          <w:rFonts w:ascii="Arial" w:hAnsi="Arial" w:cs="Arial"/>
          <w:bCs/>
          <w:sz w:val="22"/>
          <w:szCs w:val="22"/>
        </w:rPr>
      </w:pPr>
    </w:p>
    <w:p w14:paraId="5DA92E15" w14:textId="102ED4A1" w:rsidR="00C66873" w:rsidRDefault="00C66873" w:rsidP="0044504A">
      <w:pPr>
        <w:spacing w:after="0" w:line="240" w:lineRule="auto"/>
        <w:ind w:left="180"/>
        <w:jc w:val="both"/>
        <w:rPr>
          <w:rFonts w:ascii="Arial" w:hAnsi="Arial" w:cs="Arial"/>
          <w:bCs/>
        </w:rPr>
      </w:pPr>
      <w:r w:rsidRPr="0076315F">
        <w:rPr>
          <w:rFonts w:ascii="Arial" w:hAnsi="Arial" w:cs="Arial"/>
          <w:bCs/>
        </w:rPr>
        <w:t>The</w:t>
      </w:r>
      <w:r>
        <w:rPr>
          <w:rFonts w:ascii="Arial" w:hAnsi="Arial" w:cs="Arial"/>
          <w:bCs/>
        </w:rPr>
        <w:t xml:space="preserve"> </w:t>
      </w:r>
      <w:r w:rsidRPr="0076315F">
        <w:rPr>
          <w:rFonts w:ascii="Arial" w:hAnsi="Arial" w:cs="Arial"/>
          <w:bCs/>
        </w:rPr>
        <w:t xml:space="preserve">next regular meeting of the </w:t>
      </w:r>
      <w:r>
        <w:rPr>
          <w:rFonts w:ascii="Arial" w:hAnsi="Arial" w:cs="Arial"/>
          <w:bCs/>
        </w:rPr>
        <w:t>Waterways Advisory Committee will be held on Wednesday,</w:t>
      </w:r>
      <w:r w:rsidR="00DB23A8">
        <w:rPr>
          <w:rFonts w:ascii="Arial" w:hAnsi="Arial" w:cs="Arial"/>
          <w:bCs/>
        </w:rPr>
        <w:t xml:space="preserve"> </w:t>
      </w:r>
      <w:r w:rsidR="008631AE">
        <w:rPr>
          <w:rFonts w:ascii="Arial" w:hAnsi="Arial" w:cs="Arial"/>
          <w:bCs/>
        </w:rPr>
        <w:t>December 21</w:t>
      </w:r>
      <w:r w:rsidR="00DB23A8">
        <w:rPr>
          <w:rFonts w:ascii="Arial" w:hAnsi="Arial" w:cs="Arial"/>
          <w:bCs/>
        </w:rPr>
        <w:t>,</w:t>
      </w:r>
      <w:r w:rsidR="008631AE">
        <w:rPr>
          <w:rFonts w:ascii="Arial" w:hAnsi="Arial" w:cs="Arial"/>
          <w:bCs/>
        </w:rPr>
        <w:t xml:space="preserve"> </w:t>
      </w:r>
      <w:r w:rsidR="00C052E4">
        <w:rPr>
          <w:rFonts w:ascii="Arial" w:hAnsi="Arial" w:cs="Arial"/>
          <w:bCs/>
        </w:rPr>
        <w:t>2022,</w:t>
      </w:r>
      <w:r w:rsidR="00DB23A8">
        <w:rPr>
          <w:rFonts w:ascii="Arial" w:hAnsi="Arial" w:cs="Arial"/>
          <w:bCs/>
        </w:rPr>
        <w:t xml:space="preserve"> a</w:t>
      </w:r>
      <w:r>
        <w:rPr>
          <w:rFonts w:ascii="Arial" w:hAnsi="Arial" w:cs="Arial"/>
          <w:bCs/>
        </w:rPr>
        <w:t xml:space="preserve">t 7:00 P.M., in the </w:t>
      </w:r>
      <w:r w:rsidRPr="00F52AB5">
        <w:rPr>
          <w:rFonts w:ascii="Arial" w:hAnsi="Arial" w:cs="Arial"/>
        </w:rPr>
        <w:t xml:space="preserve">Hernando Beach Marine </w:t>
      </w:r>
      <w:r>
        <w:rPr>
          <w:rFonts w:ascii="Arial" w:hAnsi="Arial" w:cs="Arial"/>
        </w:rPr>
        <w:t>Gr</w:t>
      </w:r>
      <w:r w:rsidRPr="00F52AB5">
        <w:rPr>
          <w:rFonts w:ascii="Arial" w:hAnsi="Arial" w:cs="Arial"/>
        </w:rPr>
        <w:t xml:space="preserve">oup Inc. </w:t>
      </w:r>
      <w:r>
        <w:rPr>
          <w:rFonts w:ascii="Arial" w:hAnsi="Arial" w:cs="Arial"/>
        </w:rPr>
        <w:t xml:space="preserve">Training Center, </w:t>
      </w:r>
      <w:r w:rsidRPr="00F52AB5">
        <w:rPr>
          <w:rFonts w:ascii="Arial" w:hAnsi="Arial" w:cs="Arial"/>
        </w:rPr>
        <w:t xml:space="preserve">4340 </w:t>
      </w:r>
      <w:proofErr w:type="spellStart"/>
      <w:r w:rsidRPr="00F52AB5">
        <w:rPr>
          <w:rFonts w:ascii="Arial" w:hAnsi="Arial" w:cs="Arial"/>
        </w:rPr>
        <w:t>Calienta</w:t>
      </w:r>
      <w:proofErr w:type="spellEnd"/>
      <w:r w:rsidRPr="00F52AB5">
        <w:rPr>
          <w:rFonts w:ascii="Arial" w:hAnsi="Arial" w:cs="Arial"/>
        </w:rPr>
        <w:t xml:space="preserve"> Street, Hernando Beach, </w:t>
      </w:r>
      <w:r>
        <w:rPr>
          <w:rFonts w:ascii="Arial" w:hAnsi="Arial" w:cs="Arial"/>
        </w:rPr>
        <w:t xml:space="preserve">FL  </w:t>
      </w:r>
      <w:r w:rsidRPr="00F52AB5">
        <w:rPr>
          <w:rFonts w:ascii="Arial" w:hAnsi="Arial" w:cs="Arial"/>
        </w:rPr>
        <w:t>34607</w:t>
      </w:r>
      <w:r>
        <w:rPr>
          <w:rFonts w:ascii="Arial" w:hAnsi="Arial" w:cs="Arial"/>
        </w:rPr>
        <w:t>.</w:t>
      </w:r>
    </w:p>
    <w:sectPr w:rsidR="00C66873" w:rsidSect="002239F9">
      <w:footerReference w:type="default" r:id="rId10"/>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9F25" w14:textId="77777777" w:rsidR="00114F6D" w:rsidRDefault="00114F6D" w:rsidP="0055709F">
      <w:pPr>
        <w:spacing w:after="0" w:line="240" w:lineRule="auto"/>
      </w:pPr>
      <w:r>
        <w:separator/>
      </w:r>
    </w:p>
  </w:endnote>
  <w:endnote w:type="continuationSeparator" w:id="0">
    <w:p w14:paraId="4EA294E2" w14:textId="77777777" w:rsidR="00114F6D" w:rsidRDefault="00114F6D" w:rsidP="0055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3A4D" w14:textId="7E1921BF" w:rsidR="0055709F" w:rsidRPr="0055709F" w:rsidRDefault="00B07973" w:rsidP="0055709F">
    <w:pPr>
      <w:pStyle w:val="Footer"/>
      <w:rPr>
        <w:rFonts w:ascii="Arial" w:hAnsi="Arial" w:cs="Arial"/>
      </w:rPr>
    </w:pPr>
    <w:r>
      <w:rPr>
        <w:rFonts w:ascii="Arial" w:hAnsi="Arial" w:cs="Arial"/>
      </w:rPr>
      <w:t xml:space="preserve">Waterways </w:t>
    </w:r>
    <w:r w:rsidR="00290B19">
      <w:rPr>
        <w:rFonts w:ascii="Arial" w:hAnsi="Arial" w:cs="Arial"/>
      </w:rPr>
      <w:t>Advisory Committee</w:t>
    </w:r>
    <w:r w:rsidR="0055709F" w:rsidRPr="0055709F">
      <w:rPr>
        <w:rFonts w:ascii="Arial" w:hAnsi="Arial" w:cs="Arial"/>
      </w:rPr>
      <w:t xml:space="preserve"> Meeting </w:t>
    </w:r>
    <w:r w:rsidR="00B442F0">
      <w:rPr>
        <w:rFonts w:ascii="Arial" w:hAnsi="Arial" w:cs="Arial"/>
      </w:rPr>
      <w:t>Minutes</w:t>
    </w:r>
    <w:r w:rsidR="0055709F" w:rsidRPr="0055709F">
      <w:rPr>
        <w:rFonts w:ascii="Arial" w:hAnsi="Arial" w:cs="Arial"/>
      </w:rPr>
      <w:t xml:space="preserve"> – </w:t>
    </w:r>
    <w:r w:rsidR="008631AE">
      <w:rPr>
        <w:rFonts w:ascii="Arial" w:hAnsi="Arial" w:cs="Arial"/>
      </w:rPr>
      <w:t>October 19, 2022</w:t>
    </w:r>
  </w:p>
  <w:p w14:paraId="7472BE9A" w14:textId="77777777" w:rsidR="0055709F" w:rsidRDefault="00557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04B8" w14:textId="77777777" w:rsidR="00114F6D" w:rsidRDefault="00114F6D" w:rsidP="0055709F">
      <w:pPr>
        <w:spacing w:after="0" w:line="240" w:lineRule="auto"/>
      </w:pPr>
      <w:r>
        <w:separator/>
      </w:r>
    </w:p>
  </w:footnote>
  <w:footnote w:type="continuationSeparator" w:id="0">
    <w:p w14:paraId="46197BDB" w14:textId="77777777" w:rsidR="00114F6D" w:rsidRDefault="00114F6D" w:rsidP="00557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C62"/>
    <w:multiLevelType w:val="hybridMultilevel"/>
    <w:tmpl w:val="C3CE5E6C"/>
    <w:lvl w:ilvl="0" w:tplc="6EAE8B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1062F4"/>
    <w:multiLevelType w:val="hybridMultilevel"/>
    <w:tmpl w:val="FDE25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559C3"/>
    <w:multiLevelType w:val="hybridMultilevel"/>
    <w:tmpl w:val="F5A41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32B42"/>
    <w:multiLevelType w:val="hybridMultilevel"/>
    <w:tmpl w:val="26D2C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31F7B"/>
    <w:multiLevelType w:val="hybridMultilevel"/>
    <w:tmpl w:val="8B629BE0"/>
    <w:lvl w:ilvl="0" w:tplc="BF6C2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DC7502"/>
    <w:multiLevelType w:val="hybridMultilevel"/>
    <w:tmpl w:val="CF129C46"/>
    <w:lvl w:ilvl="0" w:tplc="47FA9D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C01224"/>
    <w:multiLevelType w:val="hybridMultilevel"/>
    <w:tmpl w:val="9F04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844FB"/>
    <w:multiLevelType w:val="hybridMultilevel"/>
    <w:tmpl w:val="5EAA0872"/>
    <w:lvl w:ilvl="0" w:tplc="71703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AC57EA"/>
    <w:multiLevelType w:val="hybridMultilevel"/>
    <w:tmpl w:val="049889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12664FD"/>
    <w:multiLevelType w:val="hybridMultilevel"/>
    <w:tmpl w:val="3AA8ADA4"/>
    <w:lvl w:ilvl="0" w:tplc="1EEA6258">
      <w:start w:val="1"/>
      <w:numFmt w:val="decimal"/>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13F317D"/>
    <w:multiLevelType w:val="hybridMultilevel"/>
    <w:tmpl w:val="3C80798C"/>
    <w:lvl w:ilvl="0" w:tplc="8B06C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5A50B0"/>
    <w:multiLevelType w:val="hybridMultilevel"/>
    <w:tmpl w:val="6D78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E62A72"/>
    <w:multiLevelType w:val="hybridMultilevel"/>
    <w:tmpl w:val="C17ADA5E"/>
    <w:lvl w:ilvl="0" w:tplc="B8CCD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CD773F"/>
    <w:multiLevelType w:val="hybridMultilevel"/>
    <w:tmpl w:val="0D7C8F4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CF72CF5"/>
    <w:multiLevelType w:val="hybridMultilevel"/>
    <w:tmpl w:val="BC929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F22CC"/>
    <w:multiLevelType w:val="hybridMultilevel"/>
    <w:tmpl w:val="4016DA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D0D86"/>
    <w:multiLevelType w:val="hybridMultilevel"/>
    <w:tmpl w:val="C744F5AA"/>
    <w:lvl w:ilvl="0" w:tplc="84264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571E9E"/>
    <w:multiLevelType w:val="hybridMultilevel"/>
    <w:tmpl w:val="7C02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13E39"/>
    <w:multiLevelType w:val="hybridMultilevel"/>
    <w:tmpl w:val="F5C879CA"/>
    <w:lvl w:ilvl="0" w:tplc="32FAF0A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D27C7"/>
    <w:multiLevelType w:val="hybridMultilevel"/>
    <w:tmpl w:val="603C79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376C5BF8"/>
    <w:multiLevelType w:val="hybridMultilevel"/>
    <w:tmpl w:val="E440FA44"/>
    <w:lvl w:ilvl="0" w:tplc="C6763E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06EAA"/>
    <w:multiLevelType w:val="hybridMultilevel"/>
    <w:tmpl w:val="7952B8EE"/>
    <w:lvl w:ilvl="0" w:tplc="E5D01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81E9E"/>
    <w:multiLevelType w:val="hybridMultilevel"/>
    <w:tmpl w:val="7D522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56A12"/>
    <w:multiLevelType w:val="hybridMultilevel"/>
    <w:tmpl w:val="E706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FF3221"/>
    <w:multiLevelType w:val="hybridMultilevel"/>
    <w:tmpl w:val="E142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4221FA"/>
    <w:multiLevelType w:val="hybridMultilevel"/>
    <w:tmpl w:val="BDFE3B7C"/>
    <w:lvl w:ilvl="0" w:tplc="11E85F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8226A7"/>
    <w:multiLevelType w:val="hybridMultilevel"/>
    <w:tmpl w:val="8174A622"/>
    <w:lvl w:ilvl="0" w:tplc="682AA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7528AC"/>
    <w:multiLevelType w:val="hybridMultilevel"/>
    <w:tmpl w:val="C9F2CB38"/>
    <w:lvl w:ilvl="0" w:tplc="BEFA07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A912A0"/>
    <w:multiLevelType w:val="hybridMultilevel"/>
    <w:tmpl w:val="D87EDADE"/>
    <w:lvl w:ilvl="0" w:tplc="177AF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250558"/>
    <w:multiLevelType w:val="hybridMultilevel"/>
    <w:tmpl w:val="826033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4BAB169A"/>
    <w:multiLevelType w:val="hybridMultilevel"/>
    <w:tmpl w:val="3E00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44EEB"/>
    <w:multiLevelType w:val="hybridMultilevel"/>
    <w:tmpl w:val="EAAA10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5E63276"/>
    <w:multiLevelType w:val="hybridMultilevel"/>
    <w:tmpl w:val="20CEC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55483"/>
    <w:multiLevelType w:val="hybridMultilevel"/>
    <w:tmpl w:val="CC9AC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995F7D"/>
    <w:multiLevelType w:val="hybridMultilevel"/>
    <w:tmpl w:val="36A81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210C57"/>
    <w:multiLevelType w:val="hybridMultilevel"/>
    <w:tmpl w:val="9808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D48EF"/>
    <w:multiLevelType w:val="hybridMultilevel"/>
    <w:tmpl w:val="5C06D1B8"/>
    <w:lvl w:ilvl="0" w:tplc="C728F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A1692B"/>
    <w:multiLevelType w:val="hybridMultilevel"/>
    <w:tmpl w:val="BC929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A10D9"/>
    <w:multiLevelType w:val="hybridMultilevel"/>
    <w:tmpl w:val="190C6176"/>
    <w:lvl w:ilvl="0" w:tplc="47A6257E">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BC7123"/>
    <w:multiLevelType w:val="hybridMultilevel"/>
    <w:tmpl w:val="2206B4A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69EB3494"/>
    <w:multiLevelType w:val="hybridMultilevel"/>
    <w:tmpl w:val="1EF288B6"/>
    <w:lvl w:ilvl="0" w:tplc="1ECE4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F51E28"/>
    <w:multiLevelType w:val="hybridMultilevel"/>
    <w:tmpl w:val="9808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A55B43"/>
    <w:multiLevelType w:val="hybridMultilevel"/>
    <w:tmpl w:val="AAA621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BBA092A"/>
    <w:multiLevelType w:val="hybridMultilevel"/>
    <w:tmpl w:val="93383D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4" w15:restartNumberingAfterBreak="0">
    <w:nsid w:val="700D6201"/>
    <w:multiLevelType w:val="hybridMultilevel"/>
    <w:tmpl w:val="C78A8C78"/>
    <w:lvl w:ilvl="0" w:tplc="0E6C94E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8E24F6"/>
    <w:multiLevelType w:val="hybridMultilevel"/>
    <w:tmpl w:val="0DCE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574DFB"/>
    <w:multiLevelType w:val="hybridMultilevel"/>
    <w:tmpl w:val="AF26E8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7A712661"/>
    <w:multiLevelType w:val="hybridMultilevel"/>
    <w:tmpl w:val="22CE8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C9C3584"/>
    <w:multiLevelType w:val="hybridMultilevel"/>
    <w:tmpl w:val="8FC01A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D86F27"/>
    <w:multiLevelType w:val="hybridMultilevel"/>
    <w:tmpl w:val="A68CC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586575">
    <w:abstractNumId w:val="24"/>
  </w:num>
  <w:num w:numId="2" w16cid:durableId="353042780">
    <w:abstractNumId w:val="43"/>
  </w:num>
  <w:num w:numId="3" w16cid:durableId="998314770">
    <w:abstractNumId w:val="29"/>
  </w:num>
  <w:num w:numId="4" w16cid:durableId="947539967">
    <w:abstractNumId w:val="39"/>
  </w:num>
  <w:num w:numId="5" w16cid:durableId="1037700030">
    <w:abstractNumId w:val="46"/>
  </w:num>
  <w:num w:numId="6" w16cid:durableId="78409277">
    <w:abstractNumId w:val="17"/>
  </w:num>
  <w:num w:numId="7" w16cid:durableId="1202014295">
    <w:abstractNumId w:val="8"/>
  </w:num>
  <w:num w:numId="8" w16cid:durableId="2085715371">
    <w:abstractNumId w:val="19"/>
  </w:num>
  <w:num w:numId="9" w16cid:durableId="304748886">
    <w:abstractNumId w:val="32"/>
  </w:num>
  <w:num w:numId="10" w16cid:durableId="687801958">
    <w:abstractNumId w:val="7"/>
  </w:num>
  <w:num w:numId="11" w16cid:durableId="988629286">
    <w:abstractNumId w:val="25"/>
  </w:num>
  <w:num w:numId="12" w16cid:durableId="1745293008">
    <w:abstractNumId w:val="36"/>
  </w:num>
  <w:num w:numId="13" w16cid:durableId="1839223506">
    <w:abstractNumId w:val="44"/>
  </w:num>
  <w:num w:numId="14" w16cid:durableId="921792007">
    <w:abstractNumId w:val="4"/>
  </w:num>
  <w:num w:numId="15" w16cid:durableId="1455177460">
    <w:abstractNumId w:val="26"/>
  </w:num>
  <w:num w:numId="16" w16cid:durableId="1236206070">
    <w:abstractNumId w:val="10"/>
  </w:num>
  <w:num w:numId="17" w16cid:durableId="2049183910">
    <w:abstractNumId w:val="28"/>
  </w:num>
  <w:num w:numId="18" w16cid:durableId="1597203551">
    <w:abstractNumId w:val="27"/>
  </w:num>
  <w:num w:numId="19" w16cid:durableId="367489048">
    <w:abstractNumId w:val="18"/>
  </w:num>
  <w:num w:numId="20" w16cid:durableId="1724598611">
    <w:abstractNumId w:val="5"/>
  </w:num>
  <w:num w:numId="21" w16cid:durableId="977610455">
    <w:abstractNumId w:val="1"/>
  </w:num>
  <w:num w:numId="22" w16cid:durableId="1058166281">
    <w:abstractNumId w:val="14"/>
  </w:num>
  <w:num w:numId="23" w16cid:durableId="1687514938">
    <w:abstractNumId w:val="33"/>
  </w:num>
  <w:num w:numId="24" w16cid:durableId="1044787576">
    <w:abstractNumId w:val="15"/>
  </w:num>
  <w:num w:numId="25" w16cid:durableId="1725829538">
    <w:abstractNumId w:val="2"/>
  </w:num>
  <w:num w:numId="26" w16cid:durableId="2116361920">
    <w:abstractNumId w:val="22"/>
  </w:num>
  <w:num w:numId="27" w16cid:durableId="1792630373">
    <w:abstractNumId w:val="12"/>
  </w:num>
  <w:num w:numId="28" w16cid:durableId="1977782">
    <w:abstractNumId w:val="42"/>
  </w:num>
  <w:num w:numId="29" w16cid:durableId="726613545">
    <w:abstractNumId w:val="23"/>
  </w:num>
  <w:num w:numId="30" w16cid:durableId="1442870025">
    <w:abstractNumId w:val="47"/>
  </w:num>
  <w:num w:numId="31" w16cid:durableId="1771780595">
    <w:abstractNumId w:val="37"/>
  </w:num>
  <w:num w:numId="32" w16cid:durableId="1408460307">
    <w:abstractNumId w:val="21"/>
  </w:num>
  <w:num w:numId="33" w16cid:durableId="1818452779">
    <w:abstractNumId w:val="38"/>
  </w:num>
  <w:num w:numId="34" w16cid:durableId="1360005226">
    <w:abstractNumId w:val="49"/>
  </w:num>
  <w:num w:numId="35" w16cid:durableId="25301414">
    <w:abstractNumId w:val="30"/>
  </w:num>
  <w:num w:numId="36" w16cid:durableId="42798742">
    <w:abstractNumId w:val="11"/>
  </w:num>
  <w:num w:numId="37" w16cid:durableId="158421865">
    <w:abstractNumId w:val="34"/>
  </w:num>
  <w:num w:numId="38" w16cid:durableId="1900169603">
    <w:abstractNumId w:val="45"/>
  </w:num>
  <w:num w:numId="39" w16cid:durableId="1577282459">
    <w:abstractNumId w:val="41"/>
  </w:num>
  <w:num w:numId="40" w16cid:durableId="1049106905">
    <w:abstractNumId w:val="20"/>
  </w:num>
  <w:num w:numId="41" w16cid:durableId="2029217554">
    <w:abstractNumId w:val="35"/>
  </w:num>
  <w:num w:numId="42" w16cid:durableId="1317489151">
    <w:abstractNumId w:val="9"/>
  </w:num>
  <w:num w:numId="43" w16cid:durableId="83765829">
    <w:abstractNumId w:val="6"/>
  </w:num>
  <w:num w:numId="44" w16cid:durableId="645742006">
    <w:abstractNumId w:val="0"/>
  </w:num>
  <w:num w:numId="45" w16cid:durableId="905917932">
    <w:abstractNumId w:val="40"/>
  </w:num>
  <w:num w:numId="46" w16cid:durableId="1677073588">
    <w:abstractNumId w:val="16"/>
  </w:num>
  <w:num w:numId="47" w16cid:durableId="1321889896">
    <w:abstractNumId w:val="31"/>
  </w:num>
  <w:num w:numId="48" w16cid:durableId="944727507">
    <w:abstractNumId w:val="13"/>
  </w:num>
  <w:num w:numId="49" w16cid:durableId="572008076">
    <w:abstractNumId w:val="3"/>
  </w:num>
  <w:num w:numId="50" w16cid:durableId="214697103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38"/>
    <w:rsid w:val="0000400F"/>
    <w:rsid w:val="000206A3"/>
    <w:rsid w:val="00022387"/>
    <w:rsid w:val="000229BE"/>
    <w:rsid w:val="00023742"/>
    <w:rsid w:val="0002559E"/>
    <w:rsid w:val="00034515"/>
    <w:rsid w:val="00034A69"/>
    <w:rsid w:val="00037C3B"/>
    <w:rsid w:val="000400CD"/>
    <w:rsid w:val="0005055D"/>
    <w:rsid w:val="00055382"/>
    <w:rsid w:val="00061AB2"/>
    <w:rsid w:val="00072050"/>
    <w:rsid w:val="00074A90"/>
    <w:rsid w:val="00080107"/>
    <w:rsid w:val="0008073A"/>
    <w:rsid w:val="000854FE"/>
    <w:rsid w:val="000A3771"/>
    <w:rsid w:val="000A598C"/>
    <w:rsid w:val="000A61DA"/>
    <w:rsid w:val="000C5D19"/>
    <w:rsid w:val="000D3EF6"/>
    <w:rsid w:val="001066A2"/>
    <w:rsid w:val="001078DB"/>
    <w:rsid w:val="00114F6D"/>
    <w:rsid w:val="00122384"/>
    <w:rsid w:val="001423F5"/>
    <w:rsid w:val="00167817"/>
    <w:rsid w:val="00173B5C"/>
    <w:rsid w:val="00195DC2"/>
    <w:rsid w:val="001A7C87"/>
    <w:rsid w:val="001B5FAF"/>
    <w:rsid w:val="001C06C7"/>
    <w:rsid w:val="001C554E"/>
    <w:rsid w:val="001D3B68"/>
    <w:rsid w:val="001D4F9D"/>
    <w:rsid w:val="001D6CBD"/>
    <w:rsid w:val="001F40C6"/>
    <w:rsid w:val="00203964"/>
    <w:rsid w:val="002239F9"/>
    <w:rsid w:val="0024300B"/>
    <w:rsid w:val="002679A4"/>
    <w:rsid w:val="00273D85"/>
    <w:rsid w:val="002745D6"/>
    <w:rsid w:val="002767B0"/>
    <w:rsid w:val="00281B91"/>
    <w:rsid w:val="0028246C"/>
    <w:rsid w:val="00284312"/>
    <w:rsid w:val="002879CD"/>
    <w:rsid w:val="00290B19"/>
    <w:rsid w:val="002A79F1"/>
    <w:rsid w:val="002B6875"/>
    <w:rsid w:val="002C4E11"/>
    <w:rsid w:val="002F07CD"/>
    <w:rsid w:val="002F4A9D"/>
    <w:rsid w:val="003008CD"/>
    <w:rsid w:val="00304F6D"/>
    <w:rsid w:val="00315C14"/>
    <w:rsid w:val="003234B2"/>
    <w:rsid w:val="00333264"/>
    <w:rsid w:val="0034041F"/>
    <w:rsid w:val="003450AB"/>
    <w:rsid w:val="00347174"/>
    <w:rsid w:val="0036096A"/>
    <w:rsid w:val="00363A65"/>
    <w:rsid w:val="003835D7"/>
    <w:rsid w:val="003A28A8"/>
    <w:rsid w:val="003B0F00"/>
    <w:rsid w:val="003C0CF8"/>
    <w:rsid w:val="003D5AD0"/>
    <w:rsid w:val="003D7522"/>
    <w:rsid w:val="003E6523"/>
    <w:rsid w:val="003E73CB"/>
    <w:rsid w:val="003E7555"/>
    <w:rsid w:val="003F58FE"/>
    <w:rsid w:val="00415F7E"/>
    <w:rsid w:val="0042312D"/>
    <w:rsid w:val="00424706"/>
    <w:rsid w:val="00424862"/>
    <w:rsid w:val="0042655F"/>
    <w:rsid w:val="00432196"/>
    <w:rsid w:val="00436AC9"/>
    <w:rsid w:val="0044504A"/>
    <w:rsid w:val="00451A38"/>
    <w:rsid w:val="00467F56"/>
    <w:rsid w:val="00472A72"/>
    <w:rsid w:val="0047615A"/>
    <w:rsid w:val="00486DDF"/>
    <w:rsid w:val="00492140"/>
    <w:rsid w:val="00495BD3"/>
    <w:rsid w:val="004C4B95"/>
    <w:rsid w:val="004C66F1"/>
    <w:rsid w:val="004C74B6"/>
    <w:rsid w:val="004D6BB1"/>
    <w:rsid w:val="004E1BE1"/>
    <w:rsid w:val="004E4443"/>
    <w:rsid w:val="004F73DC"/>
    <w:rsid w:val="0050410C"/>
    <w:rsid w:val="00513BB6"/>
    <w:rsid w:val="005209DA"/>
    <w:rsid w:val="00541CAA"/>
    <w:rsid w:val="005509B0"/>
    <w:rsid w:val="005554D2"/>
    <w:rsid w:val="0055709F"/>
    <w:rsid w:val="005814B7"/>
    <w:rsid w:val="0058628A"/>
    <w:rsid w:val="00595EFE"/>
    <w:rsid w:val="005A34A1"/>
    <w:rsid w:val="005D15D9"/>
    <w:rsid w:val="005D5C89"/>
    <w:rsid w:val="005E3A28"/>
    <w:rsid w:val="005E669B"/>
    <w:rsid w:val="005F4041"/>
    <w:rsid w:val="005F49EE"/>
    <w:rsid w:val="0060398F"/>
    <w:rsid w:val="00606D77"/>
    <w:rsid w:val="006126A9"/>
    <w:rsid w:val="0061655D"/>
    <w:rsid w:val="006228F6"/>
    <w:rsid w:val="006259E6"/>
    <w:rsid w:val="006373A5"/>
    <w:rsid w:val="00656164"/>
    <w:rsid w:val="006567D8"/>
    <w:rsid w:val="00671005"/>
    <w:rsid w:val="00681570"/>
    <w:rsid w:val="006941D0"/>
    <w:rsid w:val="006A0BC0"/>
    <w:rsid w:val="006B10A7"/>
    <w:rsid w:val="006C03B1"/>
    <w:rsid w:val="006C161D"/>
    <w:rsid w:val="006C5CC3"/>
    <w:rsid w:val="006E086C"/>
    <w:rsid w:val="006E2E3C"/>
    <w:rsid w:val="00711A3E"/>
    <w:rsid w:val="00715317"/>
    <w:rsid w:val="00717821"/>
    <w:rsid w:val="0075343D"/>
    <w:rsid w:val="00756949"/>
    <w:rsid w:val="007574EF"/>
    <w:rsid w:val="0076315F"/>
    <w:rsid w:val="00764DFB"/>
    <w:rsid w:val="00775F13"/>
    <w:rsid w:val="007812AF"/>
    <w:rsid w:val="00782D55"/>
    <w:rsid w:val="007862E8"/>
    <w:rsid w:val="007A1C98"/>
    <w:rsid w:val="007A5277"/>
    <w:rsid w:val="007A55ED"/>
    <w:rsid w:val="007A6C54"/>
    <w:rsid w:val="007B6391"/>
    <w:rsid w:val="007B7C9C"/>
    <w:rsid w:val="007C7680"/>
    <w:rsid w:val="007E661F"/>
    <w:rsid w:val="007E7F3A"/>
    <w:rsid w:val="007F1651"/>
    <w:rsid w:val="007F722C"/>
    <w:rsid w:val="00802E0F"/>
    <w:rsid w:val="008217A2"/>
    <w:rsid w:val="00834D0A"/>
    <w:rsid w:val="008412A8"/>
    <w:rsid w:val="00842FC6"/>
    <w:rsid w:val="008513C1"/>
    <w:rsid w:val="00854C12"/>
    <w:rsid w:val="008631AE"/>
    <w:rsid w:val="00865B42"/>
    <w:rsid w:val="0088085E"/>
    <w:rsid w:val="00890C11"/>
    <w:rsid w:val="00896C6F"/>
    <w:rsid w:val="008B4D33"/>
    <w:rsid w:val="008C2379"/>
    <w:rsid w:val="008C602E"/>
    <w:rsid w:val="008D594C"/>
    <w:rsid w:val="008E0B72"/>
    <w:rsid w:val="008E6A98"/>
    <w:rsid w:val="008F3831"/>
    <w:rsid w:val="00907080"/>
    <w:rsid w:val="009115EF"/>
    <w:rsid w:val="00930299"/>
    <w:rsid w:val="009470B6"/>
    <w:rsid w:val="0095561F"/>
    <w:rsid w:val="009569D2"/>
    <w:rsid w:val="009775B6"/>
    <w:rsid w:val="009A0F8E"/>
    <w:rsid w:val="009A6FC4"/>
    <w:rsid w:val="009C49AC"/>
    <w:rsid w:val="009C5122"/>
    <w:rsid w:val="009D7487"/>
    <w:rsid w:val="009F2C41"/>
    <w:rsid w:val="009F53A6"/>
    <w:rsid w:val="009F7838"/>
    <w:rsid w:val="00A02881"/>
    <w:rsid w:val="00A17B6B"/>
    <w:rsid w:val="00A245F4"/>
    <w:rsid w:val="00A316D8"/>
    <w:rsid w:val="00A344B4"/>
    <w:rsid w:val="00A457F5"/>
    <w:rsid w:val="00A71258"/>
    <w:rsid w:val="00A72687"/>
    <w:rsid w:val="00A73F70"/>
    <w:rsid w:val="00AB1D57"/>
    <w:rsid w:val="00AB3E98"/>
    <w:rsid w:val="00AC2CED"/>
    <w:rsid w:val="00AC6CFA"/>
    <w:rsid w:val="00AD070E"/>
    <w:rsid w:val="00AE50F0"/>
    <w:rsid w:val="00AF097E"/>
    <w:rsid w:val="00AF2072"/>
    <w:rsid w:val="00B07973"/>
    <w:rsid w:val="00B17B59"/>
    <w:rsid w:val="00B230F7"/>
    <w:rsid w:val="00B26144"/>
    <w:rsid w:val="00B337E9"/>
    <w:rsid w:val="00B439B5"/>
    <w:rsid w:val="00B442F0"/>
    <w:rsid w:val="00B51768"/>
    <w:rsid w:val="00B73A20"/>
    <w:rsid w:val="00B77A92"/>
    <w:rsid w:val="00B77D41"/>
    <w:rsid w:val="00B861B2"/>
    <w:rsid w:val="00B947E4"/>
    <w:rsid w:val="00BA4C15"/>
    <w:rsid w:val="00BB42ED"/>
    <w:rsid w:val="00BC652B"/>
    <w:rsid w:val="00BD71C0"/>
    <w:rsid w:val="00BE1F5B"/>
    <w:rsid w:val="00C052E4"/>
    <w:rsid w:val="00C202F2"/>
    <w:rsid w:val="00C25AAD"/>
    <w:rsid w:val="00C500E1"/>
    <w:rsid w:val="00C66873"/>
    <w:rsid w:val="00C74AF0"/>
    <w:rsid w:val="00C7577D"/>
    <w:rsid w:val="00CC2E32"/>
    <w:rsid w:val="00CC54DA"/>
    <w:rsid w:val="00CD4C68"/>
    <w:rsid w:val="00CE6EF3"/>
    <w:rsid w:val="00CF20EC"/>
    <w:rsid w:val="00D027AD"/>
    <w:rsid w:val="00D12D8D"/>
    <w:rsid w:val="00D12EED"/>
    <w:rsid w:val="00D26250"/>
    <w:rsid w:val="00D323FA"/>
    <w:rsid w:val="00D4380E"/>
    <w:rsid w:val="00D5503E"/>
    <w:rsid w:val="00D72748"/>
    <w:rsid w:val="00D82B12"/>
    <w:rsid w:val="00D91090"/>
    <w:rsid w:val="00DA0DD6"/>
    <w:rsid w:val="00DA48A7"/>
    <w:rsid w:val="00DB23A8"/>
    <w:rsid w:val="00DD352A"/>
    <w:rsid w:val="00DF27B4"/>
    <w:rsid w:val="00E016FC"/>
    <w:rsid w:val="00E039FC"/>
    <w:rsid w:val="00E04760"/>
    <w:rsid w:val="00E22D53"/>
    <w:rsid w:val="00E32FBF"/>
    <w:rsid w:val="00E34041"/>
    <w:rsid w:val="00E34C0D"/>
    <w:rsid w:val="00E459CC"/>
    <w:rsid w:val="00E56491"/>
    <w:rsid w:val="00E61CBE"/>
    <w:rsid w:val="00E8292D"/>
    <w:rsid w:val="00E85A78"/>
    <w:rsid w:val="00EA490B"/>
    <w:rsid w:val="00EA4EEA"/>
    <w:rsid w:val="00EB2BE7"/>
    <w:rsid w:val="00EC4733"/>
    <w:rsid w:val="00EC676D"/>
    <w:rsid w:val="00EE36B7"/>
    <w:rsid w:val="00EE3B98"/>
    <w:rsid w:val="00EF3312"/>
    <w:rsid w:val="00F005CB"/>
    <w:rsid w:val="00F1536F"/>
    <w:rsid w:val="00F24D8C"/>
    <w:rsid w:val="00F36CB0"/>
    <w:rsid w:val="00F44760"/>
    <w:rsid w:val="00F52AB5"/>
    <w:rsid w:val="00F53844"/>
    <w:rsid w:val="00F5598E"/>
    <w:rsid w:val="00F55A24"/>
    <w:rsid w:val="00F619AC"/>
    <w:rsid w:val="00F70FE1"/>
    <w:rsid w:val="00F71378"/>
    <w:rsid w:val="00F7421F"/>
    <w:rsid w:val="00F91B18"/>
    <w:rsid w:val="00F93E4C"/>
    <w:rsid w:val="00FA19C8"/>
    <w:rsid w:val="00FA1D18"/>
    <w:rsid w:val="00FB3A2E"/>
    <w:rsid w:val="00FB5B0C"/>
    <w:rsid w:val="00FB6DDF"/>
    <w:rsid w:val="00FC0103"/>
    <w:rsid w:val="00FD2E2B"/>
    <w:rsid w:val="00FE0EF0"/>
    <w:rsid w:val="00FE3071"/>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1A3D5"/>
  <w15:chartTrackingRefBased/>
  <w15:docId w15:val="{0537A00D-B818-44F7-83C9-4B922487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4E"/>
  </w:style>
  <w:style w:type="paragraph" w:styleId="Heading1">
    <w:name w:val="heading 1"/>
    <w:basedOn w:val="Normal"/>
    <w:next w:val="Normal"/>
    <w:link w:val="Heading1Char"/>
    <w:uiPriority w:val="9"/>
    <w:qFormat/>
    <w:rsid w:val="001C554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1C554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1C554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C554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C554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C554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C554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C554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C554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54E"/>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1C554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1C554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C554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C554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C554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C554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C554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C554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C554E"/>
    <w:pPr>
      <w:spacing w:line="240" w:lineRule="auto"/>
    </w:pPr>
    <w:rPr>
      <w:b/>
      <w:bCs/>
      <w:smallCaps/>
      <w:color w:val="595959" w:themeColor="text1" w:themeTint="A6"/>
    </w:rPr>
  </w:style>
  <w:style w:type="paragraph" w:styleId="Title">
    <w:name w:val="Title"/>
    <w:basedOn w:val="Normal"/>
    <w:next w:val="Normal"/>
    <w:link w:val="TitleChar"/>
    <w:uiPriority w:val="10"/>
    <w:qFormat/>
    <w:rsid w:val="001C554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C554E"/>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C554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C554E"/>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C554E"/>
    <w:rPr>
      <w:b/>
      <w:bCs/>
    </w:rPr>
  </w:style>
  <w:style w:type="character" w:styleId="Emphasis">
    <w:name w:val="Emphasis"/>
    <w:basedOn w:val="DefaultParagraphFont"/>
    <w:uiPriority w:val="20"/>
    <w:qFormat/>
    <w:rsid w:val="001C554E"/>
    <w:rPr>
      <w:i/>
      <w:iCs/>
    </w:rPr>
  </w:style>
  <w:style w:type="paragraph" w:styleId="NoSpacing">
    <w:name w:val="No Spacing"/>
    <w:uiPriority w:val="1"/>
    <w:qFormat/>
    <w:rsid w:val="001C554E"/>
    <w:pPr>
      <w:spacing w:after="0" w:line="240" w:lineRule="auto"/>
    </w:pPr>
  </w:style>
  <w:style w:type="paragraph" w:styleId="Quote">
    <w:name w:val="Quote"/>
    <w:basedOn w:val="Normal"/>
    <w:next w:val="Normal"/>
    <w:link w:val="QuoteChar"/>
    <w:uiPriority w:val="29"/>
    <w:qFormat/>
    <w:rsid w:val="001C554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C554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C554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C554E"/>
    <w:rPr>
      <w:color w:val="404040" w:themeColor="text1" w:themeTint="BF"/>
      <w:sz w:val="32"/>
      <w:szCs w:val="32"/>
    </w:rPr>
  </w:style>
  <w:style w:type="character" w:styleId="SubtleEmphasis">
    <w:name w:val="Subtle Emphasis"/>
    <w:basedOn w:val="DefaultParagraphFont"/>
    <w:uiPriority w:val="19"/>
    <w:qFormat/>
    <w:rsid w:val="001C554E"/>
    <w:rPr>
      <w:i/>
      <w:iCs/>
      <w:color w:val="595959" w:themeColor="text1" w:themeTint="A6"/>
    </w:rPr>
  </w:style>
  <w:style w:type="character" w:styleId="IntenseEmphasis">
    <w:name w:val="Intense Emphasis"/>
    <w:basedOn w:val="DefaultParagraphFont"/>
    <w:uiPriority w:val="21"/>
    <w:qFormat/>
    <w:rsid w:val="001C554E"/>
    <w:rPr>
      <w:b/>
      <w:bCs/>
      <w:i/>
      <w:iCs/>
    </w:rPr>
  </w:style>
  <w:style w:type="character" w:styleId="SubtleReference">
    <w:name w:val="Subtle Reference"/>
    <w:basedOn w:val="DefaultParagraphFont"/>
    <w:uiPriority w:val="31"/>
    <w:qFormat/>
    <w:rsid w:val="001C5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554E"/>
    <w:rPr>
      <w:b/>
      <w:bCs/>
      <w:caps w:val="0"/>
      <w:smallCaps/>
      <w:color w:val="auto"/>
      <w:spacing w:val="3"/>
      <w:u w:val="single"/>
    </w:rPr>
  </w:style>
  <w:style w:type="character" w:styleId="BookTitle">
    <w:name w:val="Book Title"/>
    <w:basedOn w:val="DefaultParagraphFont"/>
    <w:uiPriority w:val="33"/>
    <w:qFormat/>
    <w:rsid w:val="001C554E"/>
    <w:rPr>
      <w:b/>
      <w:bCs/>
      <w:smallCaps/>
      <w:spacing w:val="7"/>
    </w:rPr>
  </w:style>
  <w:style w:type="paragraph" w:styleId="TOCHeading">
    <w:name w:val="TOC Heading"/>
    <w:basedOn w:val="Heading1"/>
    <w:next w:val="Normal"/>
    <w:uiPriority w:val="39"/>
    <w:semiHidden/>
    <w:unhideWhenUsed/>
    <w:qFormat/>
    <w:rsid w:val="001C554E"/>
    <w:pPr>
      <w:outlineLvl w:val="9"/>
    </w:pPr>
  </w:style>
  <w:style w:type="paragraph" w:styleId="PlainText">
    <w:name w:val="Plain Text"/>
    <w:basedOn w:val="Normal"/>
    <w:link w:val="PlainTextChar"/>
    <w:semiHidden/>
    <w:rsid w:val="001C554E"/>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1C554E"/>
    <w:rPr>
      <w:rFonts w:ascii="Consolas" w:eastAsia="Calibri" w:hAnsi="Consolas" w:cs="Times New Roman"/>
      <w:sz w:val="21"/>
      <w:szCs w:val="21"/>
    </w:rPr>
  </w:style>
  <w:style w:type="table" w:styleId="TableGrid">
    <w:name w:val="Table Grid"/>
    <w:basedOn w:val="TableNormal"/>
    <w:uiPriority w:val="39"/>
    <w:rsid w:val="001C554E"/>
    <w:pPr>
      <w:spacing w:after="0" w:line="240" w:lineRule="auto"/>
    </w:pPr>
    <w:rPr>
      <w:rFonts w:ascii="Arial" w:eastAsiaTheme="minorHAns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54E"/>
    <w:rPr>
      <w:color w:val="0563C1" w:themeColor="hyperlink"/>
      <w:u w:val="single"/>
    </w:rPr>
  </w:style>
  <w:style w:type="paragraph" w:styleId="Header">
    <w:name w:val="header"/>
    <w:basedOn w:val="Normal"/>
    <w:link w:val="HeaderChar"/>
    <w:uiPriority w:val="99"/>
    <w:unhideWhenUsed/>
    <w:rsid w:val="00557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09F"/>
  </w:style>
  <w:style w:type="paragraph" w:styleId="Footer">
    <w:name w:val="footer"/>
    <w:basedOn w:val="Normal"/>
    <w:link w:val="FooterChar"/>
    <w:uiPriority w:val="99"/>
    <w:unhideWhenUsed/>
    <w:qFormat/>
    <w:rsid w:val="00557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09F"/>
  </w:style>
  <w:style w:type="paragraph" w:styleId="ListParagraph">
    <w:name w:val="List Paragraph"/>
    <w:basedOn w:val="Normal"/>
    <w:uiPriority w:val="34"/>
    <w:qFormat/>
    <w:rsid w:val="007812AF"/>
    <w:pPr>
      <w:ind w:left="720"/>
      <w:contextualSpacing/>
    </w:pPr>
  </w:style>
  <w:style w:type="character" w:styleId="UnresolvedMention">
    <w:name w:val="Unresolved Mention"/>
    <w:basedOn w:val="DefaultParagraphFont"/>
    <w:uiPriority w:val="99"/>
    <w:semiHidden/>
    <w:unhideWhenUsed/>
    <w:rsid w:val="00080107"/>
    <w:rPr>
      <w:color w:val="605E5C"/>
      <w:shd w:val="clear" w:color="auto" w:fill="E1DFDD"/>
    </w:rPr>
  </w:style>
  <w:style w:type="character" w:styleId="FollowedHyperlink">
    <w:name w:val="FollowedHyperlink"/>
    <w:basedOn w:val="DefaultParagraphFont"/>
    <w:uiPriority w:val="99"/>
    <w:semiHidden/>
    <w:unhideWhenUsed/>
    <w:rsid w:val="003E73CB"/>
    <w:rPr>
      <w:color w:val="954F72" w:themeColor="followedHyperlink"/>
      <w:u w:val="single"/>
    </w:rPr>
  </w:style>
  <w:style w:type="paragraph" w:styleId="Revision">
    <w:name w:val="Revision"/>
    <w:hidden/>
    <w:uiPriority w:val="99"/>
    <w:semiHidden/>
    <w:rsid w:val="003A2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rnandocounty.us/departments/departments-n-z/public-works/aquatic-services/waterways-advisory-committee/agendas-and-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 Duenninger</dc:creator>
  <cp:keywords/>
  <dc:description/>
  <cp:lastModifiedBy>Eric Davis</cp:lastModifiedBy>
  <cp:revision>3</cp:revision>
  <cp:lastPrinted>2021-05-27T17:02:00Z</cp:lastPrinted>
  <dcterms:created xsi:type="dcterms:W3CDTF">2023-03-21T14:20:00Z</dcterms:created>
  <dcterms:modified xsi:type="dcterms:W3CDTF">2023-03-21T14:20:00Z</dcterms:modified>
</cp:coreProperties>
</file>